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A3E1A" w14:textId="77777777" w:rsidR="00272DF7" w:rsidRPr="005474D6" w:rsidRDefault="00272DF7" w:rsidP="006A1955">
      <w:pPr>
        <w:spacing w:after="0" w:line="240" w:lineRule="auto"/>
        <w:ind w:left="1418"/>
        <w:rPr>
          <w:rFonts w:ascii="Book Antiqua" w:hAnsi="Book Antiqua"/>
        </w:rPr>
      </w:pPr>
      <w:bookmarkStart w:id="0" w:name="_Hlk10147465"/>
      <w:bookmarkEnd w:id="0"/>
      <w:r w:rsidRPr="005474D6">
        <w:rPr>
          <w:rFonts w:ascii="Book Antiqua" w:hAnsi="Book Antiqua"/>
          <w:noProof/>
          <w:lang w:val="en-US"/>
        </w:rPr>
        <w:drawing>
          <wp:anchor distT="0" distB="0" distL="114300" distR="114300" simplePos="0" relativeHeight="251658752" behindDoc="0" locked="0" layoutInCell="1" allowOverlap="1" wp14:anchorId="6484348C" wp14:editId="34CA20D3">
            <wp:simplePos x="0" y="0"/>
            <wp:positionH relativeFrom="margin">
              <wp:posOffset>36195</wp:posOffset>
            </wp:positionH>
            <wp:positionV relativeFrom="paragraph">
              <wp:posOffset>-4445</wp:posOffset>
            </wp:positionV>
            <wp:extent cx="657225" cy="657225"/>
            <wp:effectExtent l="0" t="0" r="9525" b="9525"/>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74D6">
        <w:rPr>
          <w:rFonts w:ascii="Book Antiqua" w:hAnsi="Book Antiqua"/>
        </w:rPr>
        <w:t xml:space="preserve">Volume </w:t>
      </w:r>
      <w:r w:rsidR="009C4C44" w:rsidRPr="005474D6">
        <w:rPr>
          <w:rFonts w:ascii="Book Antiqua" w:hAnsi="Book Antiqua"/>
        </w:rPr>
        <w:t>x</w:t>
      </w:r>
      <w:r w:rsidRPr="005474D6">
        <w:rPr>
          <w:rFonts w:ascii="Book Antiqua" w:hAnsi="Book Antiqua"/>
        </w:rPr>
        <w:t xml:space="preserve"> Issue </w:t>
      </w:r>
      <w:r w:rsidR="009C4C44" w:rsidRPr="005474D6">
        <w:rPr>
          <w:rFonts w:ascii="Book Antiqua" w:hAnsi="Book Antiqua"/>
        </w:rPr>
        <w:t>x</w:t>
      </w:r>
      <w:r w:rsidRPr="005474D6">
        <w:rPr>
          <w:rFonts w:ascii="Book Antiqua" w:hAnsi="Book Antiqua"/>
        </w:rPr>
        <w:t xml:space="preserve"> (</w:t>
      </w:r>
      <w:r w:rsidR="009C4C44" w:rsidRPr="005474D6">
        <w:rPr>
          <w:rFonts w:ascii="Book Antiqua" w:hAnsi="Book Antiqua"/>
        </w:rPr>
        <w:t>xxxx</w:t>
      </w:r>
      <w:r w:rsidRPr="005474D6">
        <w:rPr>
          <w:rFonts w:ascii="Book Antiqua" w:hAnsi="Book Antiqua"/>
        </w:rPr>
        <w:t xml:space="preserve">) Pages </w:t>
      </w:r>
      <w:r w:rsidR="009C4C44" w:rsidRPr="005474D6">
        <w:rPr>
          <w:rFonts w:ascii="Book Antiqua" w:hAnsi="Book Antiqua"/>
        </w:rPr>
        <w:t>x</w:t>
      </w:r>
      <w:r w:rsidRPr="005474D6">
        <w:rPr>
          <w:rFonts w:ascii="Book Antiqua" w:hAnsi="Book Antiqua"/>
        </w:rPr>
        <w:t>-</w:t>
      </w:r>
      <w:r w:rsidR="009C4C44" w:rsidRPr="005474D6">
        <w:rPr>
          <w:rFonts w:ascii="Book Antiqua" w:hAnsi="Book Antiqua"/>
        </w:rPr>
        <w:t>xx</w:t>
      </w:r>
    </w:p>
    <w:p w14:paraId="7CFD4641" w14:textId="77777777" w:rsidR="00272DF7" w:rsidRPr="005474D6" w:rsidRDefault="00272DF7" w:rsidP="006A1955">
      <w:pPr>
        <w:pBdr>
          <w:bottom w:val="single" w:sz="6" w:space="1" w:color="auto"/>
        </w:pBdr>
        <w:spacing w:after="0" w:line="240" w:lineRule="auto"/>
        <w:ind w:left="1418"/>
        <w:rPr>
          <w:rFonts w:ascii="Book Antiqua" w:hAnsi="Book Antiqua"/>
          <w:b/>
          <w:bCs/>
        </w:rPr>
      </w:pPr>
      <w:r w:rsidRPr="005474D6">
        <w:rPr>
          <w:rFonts w:ascii="Book Antiqua" w:hAnsi="Book Antiqua"/>
          <w:b/>
          <w:bCs/>
        </w:rPr>
        <w:t>Jurnal Obsesi : Jurnal Pendidikan Anak Usia Dini</w:t>
      </w:r>
    </w:p>
    <w:p w14:paraId="1B7D3183" w14:textId="77777777" w:rsidR="00272DF7" w:rsidRPr="005474D6" w:rsidRDefault="00272DF7" w:rsidP="006A1955">
      <w:pPr>
        <w:pBdr>
          <w:bottom w:val="single" w:sz="6" w:space="1" w:color="auto"/>
        </w:pBdr>
        <w:spacing w:after="0" w:line="240" w:lineRule="auto"/>
        <w:ind w:left="1418"/>
        <w:rPr>
          <w:rFonts w:ascii="Book Antiqua" w:hAnsi="Book Antiqua"/>
          <w:bCs/>
        </w:rPr>
      </w:pPr>
      <w:r w:rsidRPr="005474D6">
        <w:rPr>
          <w:rFonts w:ascii="Book Antiqua" w:hAnsi="Book Antiqua"/>
          <w:bCs/>
        </w:rPr>
        <w:t>ISSN: 2549-8959 (Online) 2356-1327 (Print)</w:t>
      </w:r>
    </w:p>
    <w:p w14:paraId="2CE138D8" w14:textId="77777777" w:rsidR="00B016A2" w:rsidRPr="005474D6" w:rsidRDefault="00B016A2" w:rsidP="006A1955">
      <w:pPr>
        <w:spacing w:after="0" w:line="240" w:lineRule="auto"/>
        <w:jc w:val="center"/>
        <w:rPr>
          <w:rFonts w:ascii="Book Antiqua" w:hAnsi="Book Antiqua" w:cs="Times New Roman"/>
          <w:b/>
          <w:bCs/>
          <w:color w:val="000000"/>
        </w:rPr>
      </w:pPr>
    </w:p>
    <w:p w14:paraId="102780FA" w14:textId="3038A45D" w:rsidR="00FF4B6A" w:rsidRPr="004D29C3" w:rsidRDefault="00FF4B6A" w:rsidP="006A1955">
      <w:pPr>
        <w:autoSpaceDE w:val="0"/>
        <w:autoSpaceDN w:val="0"/>
        <w:adjustRightInd w:val="0"/>
        <w:spacing w:after="0" w:line="240" w:lineRule="auto"/>
        <w:rPr>
          <w:rFonts w:ascii="Book Antiqua" w:hAnsi="Book Antiqua" w:cs="Times New Roman"/>
          <w:b/>
          <w:bCs/>
          <w:color w:val="000000"/>
          <w:sz w:val="36"/>
          <w:szCs w:val="36"/>
          <w:lang w:val="en-US"/>
        </w:rPr>
      </w:pPr>
      <w:r>
        <w:rPr>
          <w:rFonts w:ascii="Book Antiqua" w:hAnsi="Book Antiqua" w:cs="Times New Roman"/>
          <w:b/>
          <w:bCs/>
          <w:color w:val="000000"/>
          <w:sz w:val="36"/>
          <w:szCs w:val="36"/>
          <w:lang w:val="en-US"/>
        </w:rPr>
        <w:t xml:space="preserve">Analisis Pengenalan Edukasi Seks pada Anak </w:t>
      </w:r>
      <w:proofErr w:type="gramStart"/>
      <w:r>
        <w:rPr>
          <w:rFonts w:ascii="Book Antiqua" w:hAnsi="Book Antiqua" w:cs="Times New Roman"/>
          <w:b/>
          <w:bCs/>
          <w:color w:val="000000"/>
          <w:sz w:val="36"/>
          <w:szCs w:val="36"/>
          <w:lang w:val="en-US"/>
        </w:rPr>
        <w:t>Usia</w:t>
      </w:r>
      <w:proofErr w:type="gramEnd"/>
      <w:r>
        <w:rPr>
          <w:rFonts w:ascii="Book Antiqua" w:hAnsi="Book Antiqua" w:cs="Times New Roman"/>
          <w:b/>
          <w:bCs/>
          <w:color w:val="000000"/>
          <w:sz w:val="36"/>
          <w:szCs w:val="36"/>
          <w:lang w:val="en-US"/>
        </w:rPr>
        <w:t xml:space="preserve"> Dini</w:t>
      </w:r>
    </w:p>
    <w:p w14:paraId="63D26B92" w14:textId="77777777" w:rsidR="00F20D63" w:rsidRPr="005474D6" w:rsidRDefault="00F20D63" w:rsidP="006A1955">
      <w:pPr>
        <w:autoSpaceDE w:val="0"/>
        <w:autoSpaceDN w:val="0"/>
        <w:adjustRightInd w:val="0"/>
        <w:spacing w:after="0" w:line="240" w:lineRule="auto"/>
        <w:rPr>
          <w:rFonts w:ascii="Book Antiqua" w:hAnsi="Book Antiqua" w:cs="Times New Roman"/>
          <w:b/>
          <w:bCs/>
          <w:color w:val="000000"/>
        </w:rPr>
      </w:pPr>
    </w:p>
    <w:p w14:paraId="30CA6E4D" w14:textId="28803037" w:rsidR="00C4133F" w:rsidRPr="00D07C43" w:rsidRDefault="00DA48D2" w:rsidP="006A1955">
      <w:pPr>
        <w:autoSpaceDE w:val="0"/>
        <w:autoSpaceDN w:val="0"/>
        <w:adjustRightInd w:val="0"/>
        <w:spacing w:after="0" w:line="240" w:lineRule="auto"/>
        <w:rPr>
          <w:rFonts w:ascii="Book Antiqua" w:hAnsi="Book Antiqua" w:cs="Times New Roman"/>
          <w:color w:val="000000"/>
          <w:lang w:val="en-US"/>
        </w:rPr>
      </w:pPr>
      <w:r>
        <w:rPr>
          <w:rFonts w:ascii="Book Antiqua" w:hAnsi="Book Antiqua" w:cs="Times New Roman"/>
          <w:b/>
          <w:bCs/>
          <w:color w:val="000000"/>
          <w:lang w:val="en-US"/>
        </w:rPr>
        <w:t>Fidya Ismiulya</w:t>
      </w:r>
      <w:r w:rsidR="006A1955" w:rsidRPr="005474D6">
        <w:rPr>
          <w:rFonts w:ascii="Book Antiqua" w:hAnsi="Book Antiqua" w:cs="Times New Roman"/>
          <w:b/>
          <w:bCs/>
          <w:color w:val="000000"/>
          <w:vertAlign w:val="superscript"/>
        </w:rPr>
        <w:t>1</w:t>
      </w:r>
      <w:r w:rsidR="007F2A8E" w:rsidRPr="005474D6">
        <w:rPr>
          <w:rFonts w:ascii="Book Antiqua" w:hAnsi="Book Antiqua" w:cs="Times New Roman"/>
          <w:b/>
          <w:bCs/>
          <w:color w:val="000000"/>
          <w:vertAlign w:val="superscript"/>
        </w:rPr>
        <w:sym w:font="Wingdings" w:char="F02A"/>
      </w:r>
      <w:r>
        <w:rPr>
          <w:rFonts w:ascii="Book Antiqua" w:hAnsi="Book Antiqua" w:cs="Times New Roman"/>
          <w:color w:val="000000"/>
        </w:rPr>
        <w:t xml:space="preserve">, </w:t>
      </w:r>
      <w:r w:rsidRPr="00D07C43">
        <w:rPr>
          <w:rFonts w:ascii="Book Antiqua" w:hAnsi="Book Antiqua" w:cs="Times New Roman"/>
          <w:b/>
          <w:color w:val="000000"/>
          <w:lang w:val="en-US"/>
        </w:rPr>
        <w:t>Na’imah</w:t>
      </w:r>
      <w:r w:rsidRPr="00D07C43">
        <w:rPr>
          <w:rFonts w:ascii="Book Antiqua" w:hAnsi="Book Antiqua" w:cs="Times New Roman"/>
          <w:b/>
          <w:bCs/>
          <w:color w:val="000000"/>
          <w:vertAlign w:val="superscript"/>
          <w:lang w:val="en-US"/>
        </w:rPr>
        <w:t>2</w:t>
      </w:r>
      <w:r w:rsidR="00F20D63" w:rsidRPr="00D07C43">
        <w:rPr>
          <w:rFonts w:ascii="Book Antiqua" w:hAnsi="Book Antiqua" w:cs="Times New Roman"/>
          <w:b/>
        </w:rPr>
        <w:t>,</w:t>
      </w:r>
      <w:r w:rsidR="00D07C43" w:rsidRPr="00D07C43">
        <w:rPr>
          <w:rFonts w:ascii="Book Antiqua" w:hAnsi="Book Antiqua" w:cs="Times New Roman"/>
          <w:b/>
          <w:lang w:val="en-US"/>
        </w:rPr>
        <w:t xml:space="preserve"> Siti Nurhayati</w:t>
      </w:r>
      <w:r w:rsidR="00F20D63" w:rsidRPr="00D07C43">
        <w:rPr>
          <w:rFonts w:ascii="Book Antiqua" w:hAnsi="Book Antiqua" w:cs="Times New Roman"/>
          <w:b/>
        </w:rPr>
        <w:t xml:space="preserve"> </w:t>
      </w:r>
      <w:proofErr w:type="gramStart"/>
      <w:r w:rsidR="00D07C43" w:rsidRPr="00D07C43">
        <w:rPr>
          <w:rFonts w:ascii="Book Antiqua" w:hAnsi="Book Antiqua" w:cs="Times New Roman"/>
          <w:b/>
          <w:color w:val="000000"/>
          <w:vertAlign w:val="superscript"/>
          <w:lang w:val="en-US"/>
        </w:rPr>
        <w:t>3</w:t>
      </w:r>
      <w:r w:rsidR="004B2409" w:rsidRPr="00D07C43">
        <w:rPr>
          <w:rFonts w:ascii="Book Antiqua" w:hAnsi="Book Antiqua" w:cs="Times New Roman"/>
          <w:b/>
          <w:color w:val="000000"/>
        </w:rPr>
        <w:t xml:space="preserve"> ,</w:t>
      </w:r>
      <w:proofErr w:type="gramEnd"/>
      <w:r w:rsidR="00D07C43" w:rsidRPr="00D07C43">
        <w:rPr>
          <w:rFonts w:ascii="Book Antiqua" w:hAnsi="Book Antiqua" w:cs="Times New Roman"/>
          <w:b/>
          <w:color w:val="000000"/>
        </w:rPr>
        <w:t xml:space="preserve"> </w:t>
      </w:r>
      <w:r w:rsidR="00F11FA6">
        <w:rPr>
          <w:rFonts w:ascii="Book Antiqua" w:hAnsi="Book Antiqua" w:cs="Times New Roman"/>
          <w:b/>
          <w:color w:val="000000"/>
          <w:lang w:val="en-US"/>
        </w:rPr>
        <w:t>Nurazila Sari</w:t>
      </w:r>
      <w:r w:rsidR="00F11FA6" w:rsidRPr="00D07C43">
        <w:rPr>
          <w:rFonts w:ascii="Book Antiqua" w:hAnsi="Book Antiqua" w:cs="Times New Roman"/>
          <w:b/>
          <w:color w:val="000000"/>
          <w:vertAlign w:val="superscript"/>
          <w:lang w:val="en-US"/>
        </w:rPr>
        <w:t>4</w:t>
      </w:r>
      <w:r w:rsidR="00F11FA6" w:rsidRPr="00F11FA6">
        <w:rPr>
          <w:rFonts w:ascii="Book Antiqua" w:hAnsi="Book Antiqua" w:cs="Times New Roman"/>
          <w:b/>
          <w:color w:val="000000"/>
          <w:lang w:val="en-US"/>
        </w:rPr>
        <w:t xml:space="preserve"> </w:t>
      </w:r>
      <w:r w:rsidR="00F11FA6">
        <w:rPr>
          <w:rFonts w:ascii="Book Antiqua" w:hAnsi="Book Antiqua" w:cs="Times New Roman"/>
          <w:b/>
          <w:color w:val="000000"/>
          <w:lang w:val="en-US"/>
        </w:rPr>
        <w:t xml:space="preserve">, </w:t>
      </w:r>
      <w:r w:rsidR="00F11FA6" w:rsidRPr="00D07C43">
        <w:rPr>
          <w:rFonts w:ascii="Book Antiqua" w:hAnsi="Book Antiqua" w:cs="Times New Roman"/>
          <w:b/>
          <w:color w:val="000000"/>
          <w:lang w:val="en-US"/>
        </w:rPr>
        <w:t>Nurma</w:t>
      </w:r>
      <w:r w:rsidR="00F11FA6">
        <w:rPr>
          <w:rFonts w:ascii="Book Antiqua" w:hAnsi="Book Antiqua" w:cs="Times New Roman"/>
          <w:b/>
          <w:color w:val="000000"/>
          <w:vertAlign w:val="superscript"/>
          <w:lang w:val="en-US"/>
        </w:rPr>
        <w:t>5</w:t>
      </w:r>
      <w:r w:rsidR="00AB7EE1">
        <w:rPr>
          <w:rFonts w:ascii="Book Antiqua" w:hAnsi="Book Antiqua" w:cs="Times New Roman"/>
          <w:lang w:val="en-US"/>
        </w:rPr>
        <w:t xml:space="preserve"> </w:t>
      </w:r>
    </w:p>
    <w:p w14:paraId="19C8F588" w14:textId="78D75635" w:rsidR="00FF4B6A" w:rsidRPr="00FF4B6A" w:rsidRDefault="00FF4B6A" w:rsidP="00D07C43">
      <w:pPr>
        <w:pStyle w:val="Afiliasi"/>
        <w:spacing w:before="0" w:after="0"/>
        <w:jc w:val="left"/>
        <w:rPr>
          <w:rFonts w:ascii="Book Antiqua" w:hAnsi="Book Antiqua"/>
          <w:sz w:val="22"/>
          <w:szCs w:val="22"/>
          <w:vertAlign w:val="superscript"/>
          <w:lang w:val="en-US"/>
        </w:rPr>
      </w:pPr>
      <w:r>
        <w:rPr>
          <w:rFonts w:ascii="Book Antiqua" w:hAnsi="Book Antiqua"/>
          <w:sz w:val="22"/>
          <w:szCs w:val="22"/>
          <w:lang w:val="en-US"/>
        </w:rPr>
        <w:t>Pendidikan Islam Anak Usia Dini, Universitas Islam Negeri Sunan Kalijaga Yogyakarta, Indonesia</w:t>
      </w:r>
      <w:r w:rsidR="00D07C43">
        <w:rPr>
          <w:rFonts w:ascii="Book Antiqua" w:hAnsi="Book Antiqua"/>
          <w:sz w:val="22"/>
          <w:szCs w:val="22"/>
          <w:lang w:val="en-US"/>
        </w:rPr>
        <w:t xml:space="preserve"> </w:t>
      </w:r>
      <w:r w:rsidR="00D07C43">
        <w:rPr>
          <w:rFonts w:ascii="Book Antiqua" w:hAnsi="Book Antiqua"/>
          <w:sz w:val="22"/>
          <w:szCs w:val="22"/>
          <w:vertAlign w:val="superscript"/>
        </w:rPr>
        <w:t>(</w:t>
      </w:r>
      <w:r w:rsidR="00D07C43">
        <w:rPr>
          <w:rFonts w:ascii="Book Antiqua" w:hAnsi="Book Antiqua"/>
          <w:sz w:val="22"/>
          <w:szCs w:val="22"/>
          <w:vertAlign w:val="superscript"/>
          <w:lang w:val="en-US"/>
        </w:rPr>
        <w:t>1</w:t>
      </w:r>
      <w:r w:rsidR="004B2409" w:rsidRPr="004B2409">
        <w:rPr>
          <w:rFonts w:ascii="Book Antiqua" w:hAnsi="Book Antiqua"/>
          <w:sz w:val="22"/>
          <w:szCs w:val="22"/>
          <w:vertAlign w:val="superscript"/>
        </w:rPr>
        <w:t>)</w:t>
      </w:r>
      <w:r w:rsidR="004B2409">
        <w:rPr>
          <w:rFonts w:ascii="Book Antiqua" w:hAnsi="Book Antiqua"/>
          <w:sz w:val="22"/>
          <w:szCs w:val="22"/>
          <w:vertAlign w:val="superscript"/>
        </w:rPr>
        <w:t xml:space="preserve"> </w:t>
      </w:r>
    </w:p>
    <w:p w14:paraId="25C3DF81" w14:textId="77777777" w:rsidR="00804E8A" w:rsidRPr="005474D6" w:rsidRDefault="00804E8A" w:rsidP="006A1955">
      <w:pPr>
        <w:autoSpaceDE w:val="0"/>
        <w:autoSpaceDN w:val="0"/>
        <w:adjustRightInd w:val="0"/>
        <w:spacing w:after="0" w:line="240" w:lineRule="auto"/>
        <w:rPr>
          <w:rFonts w:ascii="Book Antiqua" w:hAnsi="Book Antiqua" w:cs="Times New Roman"/>
          <w:b/>
          <w:bCs/>
          <w:color w:val="000000"/>
        </w:rPr>
      </w:pPr>
    </w:p>
    <w:p w14:paraId="666218D3" w14:textId="7FB44122" w:rsidR="00F52EC1" w:rsidRDefault="00C4133F" w:rsidP="006A1955">
      <w:pPr>
        <w:autoSpaceDE w:val="0"/>
        <w:autoSpaceDN w:val="0"/>
        <w:adjustRightInd w:val="0"/>
        <w:spacing w:after="0" w:line="240" w:lineRule="auto"/>
        <w:rPr>
          <w:rFonts w:ascii="Book Antiqua" w:hAnsi="Book Antiqua" w:cs="Times New Roman"/>
          <w:b/>
          <w:bCs/>
          <w:color w:val="000000"/>
          <w:sz w:val="28"/>
          <w:szCs w:val="28"/>
          <w:lang w:val="en-US"/>
        </w:rPr>
      </w:pPr>
      <w:r w:rsidRPr="005474D6">
        <w:rPr>
          <w:rFonts w:ascii="Book Antiqua" w:hAnsi="Book Antiqua" w:cs="Times New Roman"/>
          <w:b/>
          <w:bCs/>
          <w:color w:val="000000"/>
          <w:sz w:val="28"/>
          <w:szCs w:val="28"/>
        </w:rPr>
        <w:t>Abstrak</w:t>
      </w:r>
      <w:r w:rsidR="00F52EC1" w:rsidRPr="005474D6">
        <w:rPr>
          <w:rFonts w:ascii="Book Antiqua" w:hAnsi="Book Antiqua" w:cs="Times New Roman"/>
          <w:b/>
          <w:bCs/>
          <w:color w:val="000000"/>
          <w:sz w:val="28"/>
          <w:szCs w:val="28"/>
        </w:rPr>
        <w:t xml:space="preserve"> </w:t>
      </w:r>
    </w:p>
    <w:p w14:paraId="6C71B152" w14:textId="10A2047F" w:rsidR="00655776" w:rsidRPr="00D57FC8" w:rsidRDefault="00FF4B6A" w:rsidP="008101A9">
      <w:pPr>
        <w:pStyle w:val="abstrak"/>
        <w:ind w:left="0" w:right="57"/>
        <w:rPr>
          <w:rFonts w:ascii="Book Antiqua" w:hAnsi="Book Antiqua"/>
          <w:sz w:val="22"/>
          <w:szCs w:val="22"/>
        </w:rPr>
      </w:pPr>
      <w:proofErr w:type="gramStart"/>
      <w:r>
        <w:rPr>
          <w:rFonts w:ascii="Book Antiqua" w:hAnsi="Book Antiqua"/>
          <w:sz w:val="22"/>
          <w:szCs w:val="22"/>
        </w:rPr>
        <w:t>Edukasi tentang seks penting diberikan untuk anak sejak dini</w:t>
      </w:r>
      <w:r w:rsidR="00F5124B">
        <w:rPr>
          <w:rFonts w:ascii="Book Antiqua" w:hAnsi="Book Antiqua"/>
          <w:sz w:val="22"/>
          <w:szCs w:val="22"/>
        </w:rPr>
        <w:t>.</w:t>
      </w:r>
      <w:proofErr w:type="gramEnd"/>
      <w:r w:rsidR="00F5124B">
        <w:rPr>
          <w:rFonts w:ascii="Book Antiqua" w:hAnsi="Book Antiqua"/>
          <w:sz w:val="22"/>
          <w:szCs w:val="22"/>
        </w:rPr>
        <w:t xml:space="preserve"> Pendidikan </w:t>
      </w:r>
      <w:r w:rsidR="00AB7EE1">
        <w:rPr>
          <w:rFonts w:ascii="Book Antiqua" w:hAnsi="Book Antiqua"/>
          <w:sz w:val="22"/>
          <w:szCs w:val="22"/>
        </w:rPr>
        <w:t xml:space="preserve">seks </w:t>
      </w:r>
      <w:r w:rsidR="000B7418">
        <w:rPr>
          <w:rFonts w:ascii="Book Antiqua" w:hAnsi="Book Antiqua"/>
          <w:sz w:val="22"/>
          <w:szCs w:val="22"/>
        </w:rPr>
        <w:t>diberikan sebagai pemahaman dasar</w:t>
      </w:r>
      <w:r w:rsidR="002B070C" w:rsidRPr="004D354F">
        <w:rPr>
          <w:rFonts w:ascii="Book Antiqua" w:hAnsi="Book Antiqua"/>
          <w:sz w:val="22"/>
          <w:szCs w:val="22"/>
        </w:rPr>
        <w:t xml:space="preserve"> </w:t>
      </w:r>
      <w:r w:rsidR="00700B0C">
        <w:rPr>
          <w:rFonts w:ascii="Book Antiqua" w:hAnsi="Book Antiqua"/>
          <w:sz w:val="22"/>
          <w:szCs w:val="22"/>
        </w:rPr>
        <w:t>untuk anak</w:t>
      </w:r>
      <w:r w:rsidR="003B1E76">
        <w:rPr>
          <w:rFonts w:ascii="Book Antiqua" w:hAnsi="Book Antiqua"/>
          <w:sz w:val="22"/>
          <w:szCs w:val="22"/>
        </w:rPr>
        <w:t xml:space="preserve"> mengenai </w:t>
      </w:r>
      <w:r w:rsidR="002B070C" w:rsidRPr="004D354F">
        <w:rPr>
          <w:rFonts w:ascii="Book Antiqua" w:hAnsi="Book Antiqua"/>
          <w:sz w:val="22"/>
          <w:szCs w:val="22"/>
        </w:rPr>
        <w:t xml:space="preserve">seks sejak awal mereka mengenal orang </w:t>
      </w:r>
      <w:proofErr w:type="gramStart"/>
      <w:r w:rsidR="002B070C" w:rsidRPr="004D354F">
        <w:rPr>
          <w:rFonts w:ascii="Book Antiqua" w:hAnsi="Book Antiqua"/>
          <w:sz w:val="22"/>
          <w:szCs w:val="22"/>
        </w:rPr>
        <w:t>lain</w:t>
      </w:r>
      <w:proofErr w:type="gramEnd"/>
      <w:r w:rsidR="002B070C" w:rsidRPr="004D354F">
        <w:rPr>
          <w:rFonts w:ascii="Book Antiqua" w:hAnsi="Book Antiqua"/>
          <w:sz w:val="22"/>
          <w:szCs w:val="22"/>
        </w:rPr>
        <w:t xml:space="preserve">, hingga mengenal karakteristik laki-laki dan perempuan secara baik untuk melindungi dirinya secara prefentif. </w:t>
      </w:r>
      <w:proofErr w:type="gramStart"/>
      <w:r w:rsidR="002B070C" w:rsidRPr="004D354F">
        <w:rPr>
          <w:rFonts w:ascii="Book Antiqua" w:hAnsi="Book Antiqua"/>
          <w:sz w:val="22"/>
          <w:szCs w:val="22"/>
        </w:rPr>
        <w:t>P</w:t>
      </w:r>
      <w:r w:rsidR="0086332C">
        <w:rPr>
          <w:rFonts w:ascii="Book Antiqua" w:hAnsi="Book Antiqua"/>
          <w:sz w:val="22"/>
          <w:szCs w:val="22"/>
        </w:rPr>
        <w:t>e</w:t>
      </w:r>
      <w:r w:rsidR="00077F27">
        <w:rPr>
          <w:rFonts w:ascii="Book Antiqua" w:hAnsi="Book Antiqua"/>
          <w:sz w:val="22"/>
          <w:szCs w:val="22"/>
        </w:rPr>
        <w:t>nel</w:t>
      </w:r>
      <w:r w:rsidR="0086332C">
        <w:rPr>
          <w:rFonts w:ascii="Book Antiqua" w:hAnsi="Book Antiqua"/>
          <w:sz w:val="22"/>
          <w:szCs w:val="22"/>
        </w:rPr>
        <w:t>itian ini ialah</w:t>
      </w:r>
      <w:r w:rsidR="00764D94">
        <w:rPr>
          <w:rFonts w:ascii="Book Antiqua" w:hAnsi="Book Antiqua"/>
          <w:sz w:val="22"/>
          <w:szCs w:val="22"/>
        </w:rPr>
        <w:t xml:space="preserve"> penelitian kulaitatif dengan </w:t>
      </w:r>
      <w:r w:rsidR="00AB7EE1">
        <w:rPr>
          <w:rFonts w:ascii="Book Antiqua" w:hAnsi="Book Antiqua"/>
          <w:sz w:val="22"/>
          <w:szCs w:val="22"/>
        </w:rPr>
        <w:t>tujuan untuk mendiskripsikan persoalan-persoalan yang penting</w:t>
      </w:r>
      <w:r>
        <w:rPr>
          <w:rFonts w:ascii="Book Antiqua" w:hAnsi="Book Antiqua"/>
          <w:sz w:val="22"/>
          <w:szCs w:val="22"/>
        </w:rPr>
        <w:t xml:space="preserve"> </w:t>
      </w:r>
      <w:r w:rsidR="00AF3DA5">
        <w:rPr>
          <w:rFonts w:ascii="Book Antiqua" w:hAnsi="Book Antiqua"/>
          <w:sz w:val="22"/>
          <w:szCs w:val="22"/>
        </w:rPr>
        <w:t>yang berkaitan dengan</w:t>
      </w:r>
      <w:r>
        <w:rPr>
          <w:rFonts w:ascii="Book Antiqua" w:hAnsi="Book Antiqua"/>
          <w:sz w:val="22"/>
          <w:szCs w:val="22"/>
        </w:rPr>
        <w:t xml:space="preserve"> edukasi seks untuk anak berusia dini.</w:t>
      </w:r>
      <w:proofErr w:type="gramEnd"/>
      <w:r>
        <w:rPr>
          <w:rFonts w:ascii="Book Antiqua" w:hAnsi="Book Antiqua"/>
          <w:sz w:val="22"/>
          <w:szCs w:val="22"/>
        </w:rPr>
        <w:t xml:space="preserve"> </w:t>
      </w:r>
      <w:proofErr w:type="gramStart"/>
      <w:r w:rsidR="00AF3DA5">
        <w:rPr>
          <w:rFonts w:ascii="Book Antiqua" w:hAnsi="Book Antiqua"/>
          <w:sz w:val="22"/>
          <w:szCs w:val="22"/>
        </w:rPr>
        <w:t>Wawancara, observasi dan dokumentasi merupakan teknik pengumpulan data dalam penelitian ini.</w:t>
      </w:r>
      <w:proofErr w:type="gramEnd"/>
      <w:r w:rsidR="00AF3DA5">
        <w:rPr>
          <w:rFonts w:ascii="Book Antiqua" w:hAnsi="Book Antiqua"/>
          <w:sz w:val="22"/>
          <w:szCs w:val="22"/>
        </w:rPr>
        <w:t xml:space="preserve"> </w:t>
      </w:r>
      <w:proofErr w:type="gramStart"/>
      <w:r w:rsidR="004D354F">
        <w:rPr>
          <w:rFonts w:ascii="Book Antiqua" w:hAnsi="Book Antiqua"/>
          <w:sz w:val="22"/>
          <w:szCs w:val="22"/>
        </w:rPr>
        <w:t>A</w:t>
      </w:r>
      <w:r w:rsidR="00D57FC8">
        <w:rPr>
          <w:rFonts w:ascii="Book Antiqua" w:hAnsi="Book Antiqua"/>
          <w:sz w:val="22"/>
          <w:szCs w:val="22"/>
        </w:rPr>
        <w:t xml:space="preserve">nalisis dilakukan </w:t>
      </w:r>
      <w:r w:rsidR="00AF3DA5">
        <w:rPr>
          <w:rFonts w:ascii="Book Antiqua" w:hAnsi="Book Antiqua"/>
          <w:sz w:val="22"/>
          <w:szCs w:val="22"/>
        </w:rPr>
        <w:t>dengan mereduksi dan memferivikasi.</w:t>
      </w:r>
      <w:proofErr w:type="gramEnd"/>
      <w:r w:rsidR="00D47B37">
        <w:rPr>
          <w:rFonts w:ascii="Book Antiqua" w:hAnsi="Book Antiqua"/>
          <w:sz w:val="22"/>
          <w:szCs w:val="22"/>
        </w:rPr>
        <w:t xml:space="preserve"> </w:t>
      </w:r>
      <w:r w:rsidR="00655776" w:rsidRPr="00F13E2D">
        <w:rPr>
          <w:rFonts w:ascii="Book Antiqua" w:hAnsi="Book Antiqua"/>
          <w:sz w:val="22"/>
          <w:szCs w:val="22"/>
        </w:rPr>
        <w:t>Hasil penelitian memperlihatka</w:t>
      </w:r>
      <w:r w:rsidR="004D354F">
        <w:rPr>
          <w:rFonts w:ascii="Book Antiqua" w:hAnsi="Book Antiqua"/>
          <w:sz w:val="22"/>
          <w:szCs w:val="22"/>
        </w:rPr>
        <w:t xml:space="preserve">n bahwa; </w:t>
      </w:r>
      <w:r w:rsidR="00D47B37">
        <w:rPr>
          <w:rFonts w:ascii="Book Antiqua" w:hAnsi="Book Antiqua"/>
          <w:sz w:val="22"/>
          <w:szCs w:val="22"/>
        </w:rPr>
        <w:t xml:space="preserve">(1) kemampuan </w:t>
      </w:r>
      <w:proofErr w:type="gramStart"/>
      <w:r w:rsidR="00D47B37">
        <w:rPr>
          <w:rFonts w:ascii="Book Antiqua" w:hAnsi="Book Antiqua"/>
          <w:sz w:val="22"/>
          <w:szCs w:val="22"/>
        </w:rPr>
        <w:t xml:space="preserve">anak </w:t>
      </w:r>
      <w:r w:rsidR="00655776" w:rsidRPr="00F13E2D">
        <w:rPr>
          <w:rFonts w:ascii="Book Antiqua" w:hAnsi="Book Antiqua"/>
          <w:sz w:val="22"/>
          <w:szCs w:val="22"/>
        </w:rPr>
        <w:t xml:space="preserve"> mengenal</w:t>
      </w:r>
      <w:proofErr w:type="gramEnd"/>
      <w:r w:rsidR="00655776" w:rsidRPr="00F13E2D">
        <w:rPr>
          <w:rFonts w:ascii="Book Antiqua" w:hAnsi="Book Antiqua"/>
          <w:sz w:val="22"/>
          <w:szCs w:val="22"/>
        </w:rPr>
        <w:t xml:space="preserve"> pendidikan seks masih dalam kategori rendah; (2) </w:t>
      </w:r>
      <w:r w:rsidR="00EA7F01">
        <w:rPr>
          <w:rFonts w:ascii="Book Antiqua" w:hAnsi="Book Antiqua"/>
          <w:sz w:val="22"/>
          <w:szCs w:val="22"/>
        </w:rPr>
        <w:t>pemahaman orang tua tentang cara pemberian edukasi seks pada anak masih kurang</w:t>
      </w:r>
      <w:r w:rsidR="00655776" w:rsidRPr="00F13E2D">
        <w:rPr>
          <w:rFonts w:ascii="Book Antiqua" w:hAnsi="Book Antiqua"/>
          <w:sz w:val="22"/>
          <w:szCs w:val="22"/>
        </w:rPr>
        <w:t>; (3)</w:t>
      </w:r>
      <w:r w:rsidR="00D47B37">
        <w:rPr>
          <w:rFonts w:ascii="Book Antiqua" w:hAnsi="Book Antiqua"/>
          <w:sz w:val="22"/>
          <w:szCs w:val="22"/>
        </w:rPr>
        <w:t xml:space="preserve"> Minimnya metode dan media pembelajaran</w:t>
      </w:r>
      <w:r w:rsidR="00092CC1" w:rsidRPr="00F13E2D">
        <w:rPr>
          <w:rFonts w:ascii="Book Antiqua" w:hAnsi="Book Antiqua"/>
          <w:sz w:val="22"/>
          <w:szCs w:val="22"/>
        </w:rPr>
        <w:t xml:space="preserve"> mengakibatkan kurangnya pemahaman anak tentang pendidikan seks.</w:t>
      </w:r>
      <w:r w:rsidR="00D47B37">
        <w:rPr>
          <w:rFonts w:ascii="Book Antiqua" w:hAnsi="Book Antiqua"/>
          <w:sz w:val="22"/>
          <w:szCs w:val="22"/>
        </w:rPr>
        <w:t xml:space="preserve"> </w:t>
      </w:r>
      <w:proofErr w:type="gramStart"/>
      <w:r w:rsidR="00D47B37">
        <w:rPr>
          <w:rFonts w:ascii="Book Antiqua" w:hAnsi="Book Antiqua"/>
          <w:sz w:val="22"/>
          <w:szCs w:val="22"/>
        </w:rPr>
        <w:t>Oleh karenanya</w:t>
      </w:r>
      <w:r w:rsidR="00092CC1" w:rsidRPr="00F13E2D">
        <w:rPr>
          <w:rFonts w:ascii="Book Antiqua" w:hAnsi="Book Antiqua"/>
          <w:sz w:val="22"/>
          <w:szCs w:val="22"/>
        </w:rPr>
        <w:t xml:space="preserve"> diperlukan </w:t>
      </w:r>
      <w:r w:rsidR="004D354F">
        <w:rPr>
          <w:rFonts w:ascii="Book Antiqua" w:hAnsi="Book Antiqua"/>
          <w:sz w:val="22"/>
          <w:szCs w:val="22"/>
        </w:rPr>
        <w:t xml:space="preserve">strategi, </w:t>
      </w:r>
      <w:r w:rsidR="00092CC1" w:rsidRPr="00F13E2D">
        <w:rPr>
          <w:rFonts w:ascii="Book Antiqua" w:hAnsi="Book Antiqua"/>
          <w:sz w:val="22"/>
          <w:szCs w:val="22"/>
        </w:rPr>
        <w:t xml:space="preserve">metode dan inovasi media baru </w:t>
      </w:r>
      <w:r w:rsidR="004D354F">
        <w:rPr>
          <w:rFonts w:ascii="Book Antiqua" w:hAnsi="Book Antiqua"/>
          <w:sz w:val="22"/>
          <w:szCs w:val="22"/>
        </w:rPr>
        <w:t>dalam mengenalkan pendidikan se</w:t>
      </w:r>
      <w:r w:rsidR="00092CC1" w:rsidRPr="00F13E2D">
        <w:rPr>
          <w:rFonts w:ascii="Book Antiqua" w:hAnsi="Book Antiqua"/>
          <w:sz w:val="22"/>
          <w:szCs w:val="22"/>
        </w:rPr>
        <w:t>k</w:t>
      </w:r>
      <w:r w:rsidR="004D354F">
        <w:rPr>
          <w:rFonts w:ascii="Book Antiqua" w:hAnsi="Book Antiqua"/>
          <w:sz w:val="22"/>
          <w:szCs w:val="22"/>
        </w:rPr>
        <w:t>s</w:t>
      </w:r>
      <w:r w:rsidR="00092CC1" w:rsidRPr="00F13E2D">
        <w:rPr>
          <w:rFonts w:ascii="Book Antiqua" w:hAnsi="Book Antiqua"/>
          <w:sz w:val="22"/>
          <w:szCs w:val="22"/>
        </w:rPr>
        <w:t xml:space="preserve"> dengan memperhatikan tahapan perkembangan anak</w:t>
      </w:r>
      <w:r w:rsidR="004D354F">
        <w:rPr>
          <w:rFonts w:ascii="Book Antiqua" w:hAnsi="Book Antiqua"/>
          <w:sz w:val="22"/>
          <w:szCs w:val="22"/>
        </w:rPr>
        <w:t xml:space="preserve"> di TK Tirmi Ara Aceh Tengah</w:t>
      </w:r>
      <w:r w:rsidR="00092CC1" w:rsidRPr="00F13E2D">
        <w:rPr>
          <w:rFonts w:ascii="Book Antiqua" w:hAnsi="Book Antiqua"/>
          <w:sz w:val="22"/>
          <w:szCs w:val="22"/>
        </w:rPr>
        <w:t>.</w:t>
      </w:r>
      <w:proofErr w:type="gramEnd"/>
      <w:r w:rsidR="002B070C">
        <w:rPr>
          <w:rFonts w:ascii="Book Antiqua" w:hAnsi="Book Antiqua"/>
          <w:sz w:val="22"/>
          <w:szCs w:val="22"/>
        </w:rPr>
        <w:t xml:space="preserve"> </w:t>
      </w:r>
    </w:p>
    <w:p w14:paraId="5A7D63B5" w14:textId="74987000" w:rsidR="00F52EC1" w:rsidRDefault="0020595C" w:rsidP="006A1955">
      <w:pPr>
        <w:pStyle w:val="abstrak"/>
        <w:ind w:left="0" w:right="57"/>
        <w:rPr>
          <w:rFonts w:ascii="Book Antiqua" w:hAnsi="Book Antiqua"/>
          <w:i/>
          <w:sz w:val="22"/>
          <w:szCs w:val="22"/>
        </w:rPr>
      </w:pPr>
      <w:r w:rsidRPr="0020595C">
        <w:rPr>
          <w:rFonts w:ascii="Book Antiqua" w:hAnsi="Book Antiqua"/>
          <w:b/>
          <w:sz w:val="22"/>
          <w:szCs w:val="22"/>
        </w:rPr>
        <w:t>Kata Kunci:</w:t>
      </w:r>
      <w:r>
        <w:rPr>
          <w:rFonts w:ascii="Book Antiqua" w:hAnsi="Book Antiqua"/>
          <w:b/>
          <w:sz w:val="22"/>
          <w:szCs w:val="22"/>
        </w:rPr>
        <w:t xml:space="preserve"> </w:t>
      </w:r>
      <w:r w:rsidRPr="0020595C">
        <w:rPr>
          <w:rFonts w:ascii="Book Antiqua" w:hAnsi="Book Antiqua"/>
          <w:i/>
          <w:sz w:val="22"/>
          <w:szCs w:val="22"/>
        </w:rPr>
        <w:t xml:space="preserve">analisis; </w:t>
      </w:r>
      <w:r w:rsidR="00EA7F01">
        <w:rPr>
          <w:rFonts w:ascii="Book Antiqua" w:hAnsi="Book Antiqua"/>
          <w:i/>
          <w:sz w:val="22"/>
          <w:szCs w:val="22"/>
        </w:rPr>
        <w:t xml:space="preserve">edukasi </w:t>
      </w:r>
      <w:r w:rsidRPr="0020595C">
        <w:rPr>
          <w:rFonts w:ascii="Book Antiqua" w:hAnsi="Book Antiqua"/>
          <w:i/>
          <w:sz w:val="22"/>
          <w:szCs w:val="22"/>
        </w:rPr>
        <w:t xml:space="preserve">seks; anak </w:t>
      </w:r>
      <w:proofErr w:type="gramStart"/>
      <w:r w:rsidRPr="0020595C">
        <w:rPr>
          <w:rFonts w:ascii="Book Antiqua" w:hAnsi="Book Antiqua"/>
          <w:i/>
          <w:sz w:val="22"/>
          <w:szCs w:val="22"/>
        </w:rPr>
        <w:t>usia</w:t>
      </w:r>
      <w:proofErr w:type="gramEnd"/>
      <w:r w:rsidRPr="0020595C">
        <w:rPr>
          <w:rFonts w:ascii="Book Antiqua" w:hAnsi="Book Antiqua"/>
          <w:i/>
          <w:sz w:val="22"/>
          <w:szCs w:val="22"/>
        </w:rPr>
        <w:t xml:space="preserve"> dini</w:t>
      </w:r>
      <w:r w:rsidR="00000DEC">
        <w:rPr>
          <w:rFonts w:ascii="Book Antiqua" w:hAnsi="Book Antiqua"/>
          <w:i/>
          <w:sz w:val="22"/>
          <w:szCs w:val="22"/>
        </w:rPr>
        <w:t>.</w:t>
      </w:r>
    </w:p>
    <w:p w14:paraId="081A2B40" w14:textId="77777777" w:rsidR="00700B0C" w:rsidRPr="0020595C" w:rsidRDefault="00700B0C" w:rsidP="006A1955">
      <w:pPr>
        <w:pStyle w:val="abstrak"/>
        <w:ind w:left="0" w:right="57"/>
        <w:rPr>
          <w:rFonts w:ascii="Book Antiqua" w:hAnsi="Book Antiqua"/>
          <w:b/>
          <w:i/>
          <w:sz w:val="22"/>
          <w:szCs w:val="22"/>
        </w:rPr>
      </w:pPr>
    </w:p>
    <w:p w14:paraId="1766EF8C" w14:textId="77777777" w:rsidR="00F52EC1" w:rsidRPr="005474D6" w:rsidRDefault="00F52EC1" w:rsidP="006A1955">
      <w:pPr>
        <w:pStyle w:val="StyleAuthorBold"/>
        <w:spacing w:before="0" w:after="0"/>
        <w:jc w:val="left"/>
        <w:rPr>
          <w:rFonts w:ascii="Book Antiqua" w:hAnsi="Book Antiqua"/>
          <w:sz w:val="28"/>
          <w:szCs w:val="28"/>
          <w:lang w:val="id-ID"/>
        </w:rPr>
      </w:pPr>
      <w:r w:rsidRPr="005474D6">
        <w:rPr>
          <w:rFonts w:ascii="Book Antiqua" w:hAnsi="Book Antiqua"/>
          <w:sz w:val="28"/>
          <w:szCs w:val="28"/>
          <w:lang w:val="id-ID"/>
        </w:rPr>
        <w:t>Abstract</w:t>
      </w:r>
    </w:p>
    <w:p w14:paraId="0D5EABB1" w14:textId="789991BB" w:rsidR="00EA7F01" w:rsidRDefault="00EA7F01" w:rsidP="00600BF2">
      <w:pPr>
        <w:pStyle w:val="abstrak"/>
        <w:ind w:left="0"/>
        <w:rPr>
          <w:rFonts w:ascii="Book Antiqua" w:hAnsi="Book Antiqua"/>
          <w:sz w:val="22"/>
          <w:szCs w:val="22"/>
        </w:rPr>
      </w:pPr>
      <w:r>
        <w:rPr>
          <w:rFonts w:ascii="Book Antiqua" w:hAnsi="Book Antiqua"/>
          <w:sz w:val="22"/>
          <w:szCs w:val="22"/>
        </w:rPr>
        <w:t>Education abaout sex is important for children form an early age. Sex education is given as a basic understanding for children about sex from the beginning they get to know other people, to get to know the characteristic of mean and women well to protect themselves preventively. This study is a qualitative research with the aim of describing important issues related to the introduction of sex education for early childhood. Trought interviews, observation and documentation of data collection techniques were carried out. The analysis is done through reduction, ferrification</w:t>
      </w:r>
      <w:r w:rsidR="00600BF2">
        <w:rPr>
          <w:rFonts w:ascii="Book Antiqua" w:hAnsi="Book Antiqua"/>
          <w:sz w:val="22"/>
          <w:szCs w:val="22"/>
        </w:rPr>
        <w:t>. The result showed that; (1) children’s ability to recognize sex education is still in the low category; (2) parents understanding of how to provide sex education to their children is still lacking; (3) the lack of learning methods and media result in a lack of children’s undesrstanding of sex education. Therefore, new media strategies, method and innovations are needed in introducing sex education by paying attention to the stages of child development in Tirmi Ara Kindergarten, Central Aceh.</w:t>
      </w:r>
    </w:p>
    <w:p w14:paraId="76424BBA" w14:textId="621D6F4F" w:rsidR="00F52EC1" w:rsidRPr="005474D6" w:rsidRDefault="00F52EC1" w:rsidP="006A1955">
      <w:pPr>
        <w:pStyle w:val="abstrak"/>
        <w:ind w:left="0"/>
        <w:jc w:val="left"/>
        <w:rPr>
          <w:rFonts w:ascii="Book Antiqua" w:hAnsi="Book Antiqua"/>
          <w:sz w:val="22"/>
          <w:szCs w:val="22"/>
          <w:lang w:val="id-ID"/>
        </w:rPr>
      </w:pPr>
      <w:r w:rsidRPr="005474D6">
        <w:rPr>
          <w:rFonts w:ascii="Book Antiqua" w:hAnsi="Book Antiqua"/>
          <w:b/>
          <w:sz w:val="22"/>
          <w:szCs w:val="22"/>
        </w:rPr>
        <w:t>Keywords:</w:t>
      </w:r>
      <w:r w:rsidRPr="005474D6">
        <w:rPr>
          <w:rFonts w:ascii="Book Antiqua" w:hAnsi="Book Antiqua"/>
          <w:sz w:val="22"/>
          <w:szCs w:val="22"/>
          <w:lang w:val="id-ID"/>
        </w:rPr>
        <w:t xml:space="preserve"> </w:t>
      </w:r>
      <w:r w:rsidR="00D97C2E">
        <w:rPr>
          <w:rFonts w:ascii="Book Antiqua" w:hAnsi="Book Antiqua"/>
          <w:i/>
          <w:sz w:val="22"/>
          <w:szCs w:val="22"/>
        </w:rPr>
        <w:t>analysis</w:t>
      </w:r>
      <w:r w:rsidR="0083365C" w:rsidRPr="005474D6">
        <w:rPr>
          <w:rFonts w:ascii="Book Antiqua" w:hAnsi="Book Antiqua"/>
          <w:i/>
          <w:sz w:val="22"/>
          <w:szCs w:val="22"/>
          <w:lang w:val="id-ID"/>
        </w:rPr>
        <w:t>;</w:t>
      </w:r>
      <w:r w:rsidR="00D97C2E">
        <w:rPr>
          <w:rFonts w:ascii="Book Antiqua" w:hAnsi="Book Antiqua"/>
          <w:i/>
          <w:sz w:val="22"/>
          <w:szCs w:val="22"/>
        </w:rPr>
        <w:t> sex education</w:t>
      </w:r>
      <w:r w:rsidR="0083365C" w:rsidRPr="005474D6">
        <w:rPr>
          <w:rFonts w:ascii="Book Antiqua" w:hAnsi="Book Antiqua"/>
          <w:i/>
          <w:sz w:val="22"/>
          <w:szCs w:val="22"/>
          <w:lang w:val="id-ID"/>
        </w:rPr>
        <w:t>;</w:t>
      </w:r>
      <w:r w:rsidR="00D97C2E">
        <w:rPr>
          <w:rFonts w:ascii="Book Antiqua" w:hAnsi="Book Antiqua"/>
          <w:i/>
          <w:sz w:val="22"/>
          <w:szCs w:val="22"/>
        </w:rPr>
        <w:t> early childhood</w:t>
      </w:r>
      <w:r w:rsidRPr="005474D6">
        <w:rPr>
          <w:rFonts w:ascii="Book Antiqua" w:hAnsi="Book Antiqua"/>
          <w:i/>
          <w:sz w:val="22"/>
          <w:szCs w:val="22"/>
        </w:rPr>
        <w:t>.</w:t>
      </w:r>
      <w:r w:rsidRPr="005474D6">
        <w:rPr>
          <w:rFonts w:ascii="Book Antiqua" w:hAnsi="Book Antiqua"/>
          <w:sz w:val="22"/>
          <w:szCs w:val="22"/>
          <w:lang w:val="id-ID"/>
        </w:rPr>
        <w:t xml:space="preserve">   </w:t>
      </w:r>
    </w:p>
    <w:p w14:paraId="4A10A91C" w14:textId="16165FFF" w:rsidR="009C4C44" w:rsidRPr="005474D6" w:rsidRDefault="009C4C44" w:rsidP="006A1955">
      <w:pPr>
        <w:spacing w:after="0" w:line="240" w:lineRule="auto"/>
        <w:rPr>
          <w:rFonts w:ascii="Book Antiqua" w:hAnsi="Book Antiqua" w:cs="Times New Roman"/>
          <w:b/>
        </w:rPr>
      </w:pPr>
    </w:p>
    <w:p w14:paraId="736D88FC" w14:textId="77777777" w:rsidR="005474D6" w:rsidRPr="005474D6" w:rsidRDefault="005474D6" w:rsidP="006A1955">
      <w:pPr>
        <w:spacing w:after="0" w:line="240" w:lineRule="auto"/>
        <w:rPr>
          <w:rFonts w:ascii="Book Antiqua" w:hAnsi="Book Antiqua" w:cs="Times New Roman"/>
          <w:b/>
        </w:rPr>
      </w:pPr>
    </w:p>
    <w:p w14:paraId="7C3464CB" w14:textId="39F2BAE0" w:rsidR="00272DF7" w:rsidRPr="005474D6" w:rsidRDefault="00272DF7" w:rsidP="006A1955">
      <w:pPr>
        <w:pBdr>
          <w:bottom w:val="single" w:sz="6" w:space="1" w:color="auto"/>
        </w:pBdr>
        <w:adjustRightInd w:val="0"/>
        <w:spacing w:after="0" w:line="240" w:lineRule="auto"/>
        <w:jc w:val="right"/>
        <w:rPr>
          <w:rFonts w:ascii="Book Antiqua" w:hAnsi="Book Antiqua"/>
          <w:color w:val="000000"/>
          <w:sz w:val="20"/>
          <w:szCs w:val="20"/>
        </w:rPr>
      </w:pPr>
      <w:r w:rsidRPr="005474D6">
        <w:rPr>
          <w:rFonts w:ascii="Book Antiqua" w:hAnsi="Book Antiqua"/>
          <w:color w:val="000000"/>
          <w:sz w:val="20"/>
          <w:szCs w:val="20"/>
        </w:rPr>
        <w:t xml:space="preserve">Copyright (c) </w:t>
      </w:r>
      <w:r w:rsidR="008F2419" w:rsidRPr="005474D6">
        <w:rPr>
          <w:rFonts w:ascii="Book Antiqua" w:hAnsi="Book Antiqua"/>
          <w:color w:val="000000"/>
          <w:sz w:val="20"/>
          <w:szCs w:val="20"/>
        </w:rPr>
        <w:t>2021</w:t>
      </w:r>
      <w:r w:rsidRPr="005474D6">
        <w:rPr>
          <w:rFonts w:ascii="Book Antiqua" w:hAnsi="Book Antiqua"/>
          <w:color w:val="000000"/>
          <w:sz w:val="20"/>
          <w:szCs w:val="20"/>
        </w:rPr>
        <w:t xml:space="preserve"> Nama Penulis</w:t>
      </w:r>
      <w:r w:rsidR="004B2409">
        <w:rPr>
          <w:rFonts w:ascii="Book Antiqua" w:hAnsi="Book Antiqua"/>
          <w:color w:val="000000"/>
          <w:sz w:val="20"/>
          <w:szCs w:val="20"/>
        </w:rPr>
        <w:t>1,2 dst.</w:t>
      </w:r>
    </w:p>
    <w:p w14:paraId="010BC6D9" w14:textId="77777777" w:rsidR="00272DF7" w:rsidRPr="005474D6" w:rsidRDefault="00272DF7" w:rsidP="006A1955">
      <w:pPr>
        <w:tabs>
          <w:tab w:val="left" w:pos="6237"/>
        </w:tabs>
        <w:adjustRightInd w:val="0"/>
        <w:spacing w:after="0" w:line="240" w:lineRule="auto"/>
        <w:rPr>
          <w:rFonts w:ascii="Book Antiqua" w:hAnsi="Book Antiqua"/>
          <w:color w:val="000000"/>
          <w:sz w:val="20"/>
          <w:szCs w:val="20"/>
        </w:rPr>
      </w:pPr>
      <w:r w:rsidRPr="005474D6">
        <w:rPr>
          <w:rFonts w:ascii="Book Antiqua" w:hAnsi="Book Antiqua"/>
          <w:color w:val="000000"/>
          <w:sz w:val="20"/>
          <w:szCs w:val="20"/>
        </w:rPr>
        <w:sym w:font="Wingdings" w:char="F02A"/>
      </w:r>
      <w:r w:rsidRPr="005474D6">
        <w:rPr>
          <w:rFonts w:ascii="Book Antiqua" w:hAnsi="Book Antiqua"/>
          <w:color w:val="000000"/>
          <w:sz w:val="20"/>
          <w:szCs w:val="20"/>
        </w:rPr>
        <w:t xml:space="preserve"> </w:t>
      </w:r>
      <w:r w:rsidRPr="005474D6">
        <w:rPr>
          <w:rFonts w:ascii="Book Antiqua" w:hAnsi="Book Antiqua"/>
          <w:sz w:val="20"/>
          <w:szCs w:val="20"/>
        </w:rPr>
        <w:t>Corresponding author :</w:t>
      </w:r>
      <w:r w:rsidRPr="005474D6">
        <w:rPr>
          <w:rFonts w:ascii="Book Antiqua" w:hAnsi="Book Antiqua"/>
          <w:sz w:val="20"/>
          <w:szCs w:val="20"/>
        </w:rPr>
        <w:tab/>
      </w:r>
    </w:p>
    <w:p w14:paraId="3BD81320" w14:textId="3D6615EA" w:rsidR="00272DF7" w:rsidRPr="005474D6" w:rsidRDefault="00272DF7" w:rsidP="006A1955">
      <w:pPr>
        <w:tabs>
          <w:tab w:val="left" w:pos="6237"/>
        </w:tabs>
        <w:adjustRightInd w:val="0"/>
        <w:spacing w:after="0" w:line="240" w:lineRule="auto"/>
        <w:rPr>
          <w:rFonts w:ascii="Book Antiqua" w:hAnsi="Book Antiqua"/>
          <w:color w:val="000000"/>
          <w:sz w:val="20"/>
          <w:szCs w:val="20"/>
        </w:rPr>
      </w:pPr>
      <w:r w:rsidRPr="005474D6">
        <w:rPr>
          <w:rFonts w:ascii="Book Antiqua" w:hAnsi="Book Antiqua"/>
          <w:sz w:val="20"/>
          <w:szCs w:val="20"/>
        </w:rPr>
        <w:t xml:space="preserve">Email Address : email koresponden@gmail.com </w:t>
      </w:r>
      <w:r w:rsidRPr="005474D6">
        <w:rPr>
          <w:rFonts w:ascii="Book Antiqua" w:hAnsi="Book Antiqua"/>
          <w:color w:val="000000"/>
          <w:sz w:val="20"/>
          <w:szCs w:val="20"/>
        </w:rPr>
        <w:t>(alamat</w:t>
      </w:r>
      <w:r w:rsidR="0006078F">
        <w:rPr>
          <w:rFonts w:ascii="Book Antiqua" w:hAnsi="Book Antiqua"/>
          <w:color w:val="000000"/>
          <w:sz w:val="20"/>
          <w:szCs w:val="20"/>
        </w:rPr>
        <w:t xml:space="preserve"> </w:t>
      </w:r>
      <w:r w:rsidRPr="005474D6">
        <w:rPr>
          <w:rFonts w:ascii="Book Antiqua" w:hAnsi="Book Antiqua"/>
          <w:color w:val="000000"/>
          <w:sz w:val="20"/>
          <w:szCs w:val="20"/>
        </w:rPr>
        <w:t>koresponden)</w:t>
      </w:r>
    </w:p>
    <w:p w14:paraId="6B62977A" w14:textId="77777777" w:rsidR="00272DF7" w:rsidRPr="005474D6" w:rsidRDefault="00272DF7" w:rsidP="006A1955">
      <w:pPr>
        <w:tabs>
          <w:tab w:val="left" w:pos="6237"/>
        </w:tabs>
        <w:adjustRightInd w:val="0"/>
        <w:spacing w:after="0" w:line="240" w:lineRule="auto"/>
        <w:rPr>
          <w:rFonts w:ascii="Book Antiqua" w:hAnsi="Book Antiqua"/>
          <w:sz w:val="20"/>
          <w:szCs w:val="20"/>
        </w:rPr>
      </w:pPr>
      <w:r w:rsidRPr="005474D6">
        <w:rPr>
          <w:rFonts w:ascii="Book Antiqua" w:hAnsi="Book Antiqua"/>
          <w:color w:val="000000"/>
          <w:sz w:val="20"/>
          <w:szCs w:val="20"/>
        </w:rPr>
        <w:t>Received tanggal bulan tahun, Accepted tanggal bulan tahun, Published tanggal bulan tahun</w:t>
      </w:r>
    </w:p>
    <w:p w14:paraId="405A1B5B" w14:textId="77777777" w:rsidR="00961186" w:rsidRPr="005474D6" w:rsidRDefault="00961186" w:rsidP="006A1955">
      <w:pPr>
        <w:autoSpaceDE w:val="0"/>
        <w:autoSpaceDN w:val="0"/>
        <w:adjustRightInd w:val="0"/>
        <w:spacing w:after="0" w:line="240" w:lineRule="auto"/>
        <w:jc w:val="both"/>
        <w:rPr>
          <w:rFonts w:ascii="Book Antiqua" w:hAnsi="Book Antiqua" w:cs="Times New Roman"/>
          <w:color w:val="000000"/>
        </w:rPr>
      </w:pPr>
    </w:p>
    <w:p w14:paraId="42404AB2" w14:textId="70A83539" w:rsidR="00D97C2E" w:rsidRPr="00D97C2E" w:rsidRDefault="006F14D5" w:rsidP="00D97C2E">
      <w:pPr>
        <w:pStyle w:val="Heading1"/>
        <w:numPr>
          <w:ilvl w:val="0"/>
          <w:numId w:val="0"/>
        </w:numPr>
        <w:spacing w:before="0" w:after="0"/>
        <w:jc w:val="both"/>
        <w:rPr>
          <w:rFonts w:ascii="Book Antiqua" w:hAnsi="Book Antiqua"/>
          <w:b/>
          <w:sz w:val="28"/>
          <w:szCs w:val="28"/>
        </w:rPr>
      </w:pPr>
      <w:r w:rsidRPr="005474D6">
        <w:rPr>
          <w:rFonts w:ascii="Book Antiqua" w:hAnsi="Book Antiqua"/>
          <w:b/>
          <w:sz w:val="28"/>
          <w:szCs w:val="28"/>
          <w:lang w:val="id-ID"/>
        </w:rPr>
        <w:lastRenderedPageBreak/>
        <w:t xml:space="preserve">PENDAHULUAN </w:t>
      </w:r>
    </w:p>
    <w:p w14:paraId="61267D34" w14:textId="1A1257C7" w:rsidR="00334E8B" w:rsidRDefault="00600BF2" w:rsidP="00E10D0D">
      <w:pPr>
        <w:pStyle w:val="BodyText"/>
        <w:spacing w:after="0" w:line="240" w:lineRule="auto"/>
        <w:ind w:firstLine="709"/>
        <w:jc w:val="both"/>
        <w:rPr>
          <w:rFonts w:ascii="Book Antiqua" w:hAnsi="Book Antiqua" w:cs="Times New Roman"/>
          <w:lang w:val="en-US"/>
        </w:rPr>
      </w:pPr>
      <w:proofErr w:type="gramStart"/>
      <w:r>
        <w:rPr>
          <w:rFonts w:ascii="Book Antiqua" w:hAnsi="Book Antiqua" w:cs="Times New Roman"/>
          <w:lang w:val="en-US"/>
        </w:rPr>
        <w:t xml:space="preserve">Edukasi seks ialah </w:t>
      </w:r>
      <w:r w:rsidR="00F5124B">
        <w:rPr>
          <w:rFonts w:ascii="Book Antiqua" w:hAnsi="Book Antiqua" w:cs="Times New Roman"/>
          <w:lang w:val="en-US"/>
        </w:rPr>
        <w:t>suatu permasalahan yang harus diperhatikan serta penting untuk dikenalkan kepada anak</w:t>
      </w:r>
      <w:r w:rsidR="00E10D0D">
        <w:rPr>
          <w:rFonts w:ascii="Book Antiqua" w:hAnsi="Book Antiqua" w:cs="Times New Roman"/>
          <w:lang w:val="en-US"/>
        </w:rPr>
        <w:t>.</w:t>
      </w:r>
      <w:proofErr w:type="gramEnd"/>
      <w:r w:rsidR="00E10D0D">
        <w:rPr>
          <w:rFonts w:ascii="Book Antiqua" w:hAnsi="Book Antiqua" w:cs="Times New Roman"/>
          <w:lang w:val="en-US"/>
        </w:rPr>
        <w:t xml:space="preserve"> </w:t>
      </w:r>
      <w:proofErr w:type="gramStart"/>
      <w:r w:rsidR="00E10D0D">
        <w:rPr>
          <w:rFonts w:ascii="Book Antiqua" w:hAnsi="Book Antiqua" w:cs="Times New Roman"/>
          <w:lang w:val="en-US"/>
        </w:rPr>
        <w:t>Orang dewasa merupakan mereka yang memiliki tanggung jawab untuk memberikan edukasi mengenai pendidikan seks tersebut.</w:t>
      </w:r>
      <w:proofErr w:type="gramEnd"/>
      <w:r w:rsidR="00E10D0D">
        <w:rPr>
          <w:rFonts w:ascii="Book Antiqua" w:hAnsi="Book Antiqua" w:cs="Times New Roman"/>
          <w:lang w:val="en-US"/>
        </w:rPr>
        <w:t xml:space="preserve"> </w:t>
      </w:r>
      <w:r w:rsidR="00E10D0D">
        <w:rPr>
          <w:rFonts w:ascii="Book Antiqua" w:hAnsi="Book Antiqua" w:cs="Times New Roman"/>
        </w:rPr>
        <w:t xml:space="preserve">Pendidikan seks </w:t>
      </w:r>
      <w:r w:rsidR="00D97C2E" w:rsidRPr="00D97C2E">
        <w:rPr>
          <w:rFonts w:ascii="Book Antiqua" w:hAnsi="Book Antiqua" w:cs="Times New Roman"/>
        </w:rPr>
        <w:t xml:space="preserve"> dapat menjadi bekal dan merupakan salah satu modal utama agar ana</w:t>
      </w:r>
      <w:r w:rsidR="00B06AF0">
        <w:rPr>
          <w:rFonts w:ascii="Book Antiqua" w:hAnsi="Book Antiqua" w:cs="Times New Roman"/>
        </w:rPr>
        <w:t>k dapat menjaga diri dari berba</w:t>
      </w:r>
      <w:r w:rsidR="00D97C2E" w:rsidRPr="00D97C2E">
        <w:rPr>
          <w:rFonts w:ascii="Book Antiqua" w:hAnsi="Book Antiqua" w:cs="Times New Roman"/>
        </w:rPr>
        <w:t>gai penyimpangan dan kekerasan seksual yang bisa saja terjadi di lingkungan terdekat ana</w:t>
      </w:r>
      <w:r w:rsidR="00D567AE">
        <w:rPr>
          <w:rFonts w:ascii="Book Antiqua" w:hAnsi="Book Antiqua" w:cs="Times New Roman"/>
        </w:rPr>
        <w:t xml:space="preserve">k </w:t>
      </w:r>
      <w:r w:rsidR="00D567AE">
        <w:rPr>
          <w:rStyle w:val="FootnoteReference"/>
          <w:rFonts w:ascii="Book Antiqua" w:hAnsi="Book Antiqua" w:cs="Times New Roman"/>
        </w:rPr>
        <w:fldChar w:fldCharType="begin" w:fldLock="1"/>
      </w:r>
      <w:r w:rsidR="005E78EA">
        <w:rPr>
          <w:rFonts w:ascii="Book Antiqua" w:hAnsi="Book Antiqua" w:cs="Times New Roman"/>
        </w:rPr>
        <w:instrText>ADDIN CSL_CITATION {"citationItems":[{"id":"ITEM-1","itemData":{"ISSN":"2477-4715","abstract":"Sex education for young children is one of the most important part of education that should be conveyed to children as early as possible. This is because in order to avoid behaviors or treatment deviate either from the children themselves and from others. By using the phenomenological approach and methods of non-participation observation, this research seeks to uncover portrait sex education to early childhood in eleven TK Islam in Yogyakarta. One of the results of this study states that sex education in kindergarten eleven Islam in Yogyakarta is very good because the programs trying to combine sex education in general by religious moral values.","author":[{"dropping-particle":"","family":"Zubaedah","given":"Siti","non-dropping-particle":"","parse-names":false,"suffix":""}],"container-title":"Al Athfal: Jurnal Pendidikan Anak","id":"ITEM-1","issue":"2","issued":{"date-parts":[["2016"]]},"page":"62","title":"Pendidikan Seks pada Anak Usia Dini di Taman Kanak-Kanak (TK) Islam Kota Yogyakarta","type":"article-journal","volume":"2"},"uris":["http://www.mendeley.com/documents/?uuid=91c07000-9c1e-4ae6-bb23-3ff2426b75f2","http://www.mendeley.com/documents/?uuid=ce68120a-3841-4aba-9e0e-df50a7c1c1f0"]}],"mendeley":{"formattedCitation":"(Zubaedah, 2016)","plainTextFormattedCitation":"(Zubaedah, 2016)","previouslyFormattedCitation":"(Zubaedah, 2016)"},"properties":{"noteIndex":0},"schema":"https://github.com/citation-style-language/schema/raw/master/csl-citation.json"}</w:instrText>
      </w:r>
      <w:r w:rsidR="00D567AE">
        <w:rPr>
          <w:rStyle w:val="FootnoteReference"/>
          <w:rFonts w:ascii="Book Antiqua" w:hAnsi="Book Antiqua" w:cs="Times New Roman"/>
        </w:rPr>
        <w:fldChar w:fldCharType="separate"/>
      </w:r>
      <w:r w:rsidR="00E0010A" w:rsidRPr="00E0010A">
        <w:rPr>
          <w:rFonts w:ascii="Book Antiqua" w:hAnsi="Book Antiqua" w:cs="Times New Roman"/>
          <w:noProof/>
        </w:rPr>
        <w:t>(Zubaedah, 2016)</w:t>
      </w:r>
      <w:r w:rsidR="00D567AE">
        <w:rPr>
          <w:rStyle w:val="FootnoteReference"/>
          <w:rFonts w:ascii="Book Antiqua" w:hAnsi="Book Antiqua" w:cs="Times New Roman"/>
        </w:rPr>
        <w:fldChar w:fldCharType="end"/>
      </w:r>
      <w:r w:rsidR="00334E8B">
        <w:rPr>
          <w:rFonts w:ascii="Book Antiqua" w:hAnsi="Book Antiqua" w:cs="Times New Roman"/>
          <w:lang w:val="en-US"/>
        </w:rPr>
        <w:t xml:space="preserve">. </w:t>
      </w:r>
      <w:r w:rsidR="00334E8B">
        <w:rPr>
          <w:rFonts w:ascii="Book Antiqua" w:hAnsi="Book Antiqua" w:cs="Times New Roman"/>
        </w:rPr>
        <w:t>Seperti</w:t>
      </w:r>
      <w:r w:rsidR="00334E8B">
        <w:rPr>
          <w:rFonts w:ascii="Book Antiqua" w:hAnsi="Book Antiqua" w:cs="Times New Roman"/>
          <w:lang w:val="en-US"/>
        </w:rPr>
        <w:t xml:space="preserve"> </w:t>
      </w:r>
      <w:r w:rsidR="00D97C2E" w:rsidRPr="00D97C2E">
        <w:rPr>
          <w:rFonts w:ascii="Book Antiqua" w:hAnsi="Book Antiqua" w:cs="Times New Roman"/>
        </w:rPr>
        <w:t>lingkungan keluarga, lingkungan sekolah dan masyarakat.</w:t>
      </w:r>
      <w:r w:rsidR="002E11FF">
        <w:rPr>
          <w:rFonts w:ascii="Book Antiqua" w:hAnsi="Book Antiqua" w:cs="Times New Roman"/>
        </w:rPr>
        <w:t xml:space="preserve"> </w:t>
      </w:r>
      <w:r w:rsidR="006D6691" w:rsidRPr="00185643">
        <w:rPr>
          <w:rFonts w:ascii="Book Antiqua" w:hAnsi="Book Antiqua" w:cs="Times New Roman"/>
          <w:i/>
        </w:rPr>
        <w:t>Seks</w:t>
      </w:r>
      <w:r w:rsidR="002E11FF" w:rsidRPr="00185643">
        <w:rPr>
          <w:rFonts w:ascii="Book Antiqua" w:hAnsi="Book Antiqua" w:cs="Times New Roman"/>
          <w:i/>
          <w:lang w:val="en-US"/>
        </w:rPr>
        <w:t xml:space="preserve"> education</w:t>
      </w:r>
      <w:r w:rsidR="002E11FF">
        <w:rPr>
          <w:rFonts w:ascii="Book Antiqua" w:hAnsi="Book Antiqua" w:cs="Times New Roman"/>
        </w:rPr>
        <w:t xml:space="preserve"> ialah sala</w:t>
      </w:r>
      <w:r w:rsidR="00C24B6D">
        <w:rPr>
          <w:rFonts w:ascii="Book Antiqua" w:hAnsi="Book Antiqua" w:cs="Times New Roman"/>
          <w:lang w:val="en-US"/>
        </w:rPr>
        <w:t>h</w:t>
      </w:r>
      <w:r w:rsidR="002E11FF">
        <w:rPr>
          <w:rFonts w:ascii="Book Antiqua" w:hAnsi="Book Antiqua" w:cs="Times New Roman"/>
        </w:rPr>
        <w:t xml:space="preserve"> satu cara dalam </w:t>
      </w:r>
      <w:r w:rsidR="006D6691" w:rsidRPr="006D6691">
        <w:rPr>
          <w:rFonts w:ascii="Book Antiqua" w:hAnsi="Book Antiqua" w:cs="Times New Roman"/>
        </w:rPr>
        <w:t>memberikan pemahaman dan menyadarkan anak men</w:t>
      </w:r>
      <w:r w:rsidR="00334E8B">
        <w:rPr>
          <w:rFonts w:ascii="Book Antiqua" w:hAnsi="Book Antiqua" w:cs="Times New Roman"/>
        </w:rPr>
        <w:t>genai masalah seksual.</w:t>
      </w:r>
      <w:r w:rsidR="00334E8B">
        <w:rPr>
          <w:rFonts w:ascii="Book Antiqua" w:hAnsi="Book Antiqua" w:cs="Times New Roman"/>
          <w:lang w:val="en-US"/>
        </w:rPr>
        <w:t xml:space="preserve"> Pengenalan seks sangat</w:t>
      </w:r>
      <w:r w:rsidR="006D6691" w:rsidRPr="006D6691">
        <w:rPr>
          <w:rFonts w:ascii="Book Antiqua" w:hAnsi="Book Antiqua" w:cs="Times New Roman"/>
        </w:rPr>
        <w:t xml:space="preserve"> berkaitan </w:t>
      </w:r>
      <w:r w:rsidR="00334E8B">
        <w:rPr>
          <w:rFonts w:ascii="Book Antiqua" w:hAnsi="Book Antiqua" w:cs="Times New Roman"/>
          <w:lang w:val="en-US"/>
        </w:rPr>
        <w:t xml:space="preserve">erat </w:t>
      </w:r>
      <w:r w:rsidR="006D6691" w:rsidRPr="006D6691">
        <w:rPr>
          <w:rFonts w:ascii="Book Antiqua" w:hAnsi="Book Antiqua" w:cs="Times New Roman"/>
        </w:rPr>
        <w:t xml:space="preserve">dengan moral, komitmen, </w:t>
      </w:r>
      <w:r w:rsidR="00334E8B">
        <w:rPr>
          <w:rFonts w:ascii="Book Antiqua" w:hAnsi="Book Antiqua" w:cs="Times New Roman"/>
        </w:rPr>
        <w:t xml:space="preserve">etika, agama serta berhubungan </w:t>
      </w:r>
      <w:r w:rsidR="006D6691" w:rsidRPr="006D6691">
        <w:rPr>
          <w:rFonts w:ascii="Book Antiqua" w:hAnsi="Book Antiqua" w:cs="Times New Roman"/>
        </w:rPr>
        <w:t>dengan organ reproduksi dan fungsinya</w:t>
      </w:r>
      <w:r w:rsidR="006D6691">
        <w:rPr>
          <w:rFonts w:ascii="Book Antiqua" w:hAnsi="Book Antiqua" w:cs="Times New Roman"/>
          <w:lang w:val="en-US"/>
        </w:rPr>
        <w:t xml:space="preserve"> </w:t>
      </w:r>
      <w:r w:rsidR="006D6691">
        <w:rPr>
          <w:rFonts w:ascii="Book Antiqua" w:hAnsi="Book Antiqua" w:cs="Times New Roman"/>
        </w:rPr>
        <w:fldChar w:fldCharType="begin" w:fldLock="1"/>
      </w:r>
      <w:r w:rsidR="005E78EA">
        <w:rPr>
          <w:rFonts w:ascii="Book Antiqua" w:hAnsi="Book Antiqua" w:cs="Times New Roman"/>
        </w:rPr>
        <w:instrText>ADDIN CSL_CITATION {"citationItems":[{"id":"ITEM-1","itemData":{"DOI":"10.31004/obsesi.v6i3.1363","author":[{"dropping-particle":"","family":"Hapsari","given":"Riska Ayu","non-dropping-particle":"","parse-names":false,"suffix":""},{"dropping-particle":"","family":"Wahyuningsih","given":"Siti","non-dropping-particle":"","parse-names":false,"suffix":""},{"dropping-particle":"","family":"Hafidah","given":"Ruli","non-dropping-particle":"","parse-names":false,"suffix":""}],"id":"ITEM-1","issue":"3","issued":{"date-parts":[["2022"]]},"page":"2078-2084","title":"Perbandingan Pemahaman Seks Anak Usia 4-5 Tahun Ditinjau dari Penerapan Pendidikan Seks","type":"article-journal","volume":"6"},"uris":["http://www.mendeley.com/documents/?uuid=40a824af-331d-40df-ad5c-387ab2b38989","http://www.mendeley.com/documents/?uuid=ccf66107-8dc2-4446-9a47-b83cdd7e4731"]}],"mendeley":{"formattedCitation":"(Hapsari et al., 2022)","plainTextFormattedCitation":"(Hapsari et al., 2022)","previouslyFormattedCitation":"(Hapsari et al., 2022)"},"properties":{"noteIndex":0},"schema":"https://github.com/citation-style-language/schema/raw/master/csl-citation.json"}</w:instrText>
      </w:r>
      <w:r w:rsidR="006D6691">
        <w:rPr>
          <w:rFonts w:ascii="Book Antiqua" w:hAnsi="Book Antiqua" w:cs="Times New Roman"/>
        </w:rPr>
        <w:fldChar w:fldCharType="separate"/>
      </w:r>
      <w:r w:rsidR="006D6691" w:rsidRPr="006D6691">
        <w:rPr>
          <w:rFonts w:ascii="Book Antiqua" w:hAnsi="Book Antiqua" w:cs="Times New Roman"/>
          <w:noProof/>
        </w:rPr>
        <w:t>(Hapsari et al., 2022)</w:t>
      </w:r>
      <w:r w:rsidR="006D6691">
        <w:rPr>
          <w:rFonts w:ascii="Book Antiqua" w:hAnsi="Book Antiqua" w:cs="Times New Roman"/>
        </w:rPr>
        <w:fldChar w:fldCharType="end"/>
      </w:r>
      <w:r w:rsidR="006D6691">
        <w:rPr>
          <w:rFonts w:ascii="Book Antiqua" w:hAnsi="Book Antiqua" w:cs="Times New Roman"/>
          <w:lang w:val="en-US"/>
        </w:rPr>
        <w:t>.</w:t>
      </w:r>
      <w:r w:rsidR="006D6691" w:rsidRPr="006D6691">
        <w:rPr>
          <w:rFonts w:ascii="Book Antiqua" w:hAnsi="Book Antiqua" w:cs="Times New Roman"/>
        </w:rPr>
        <w:t xml:space="preserve"> </w:t>
      </w:r>
      <w:r w:rsidR="00334E8B">
        <w:rPr>
          <w:rFonts w:ascii="Book Antiqua" w:hAnsi="Book Antiqua" w:cs="Times New Roman"/>
          <w:lang w:val="en-US"/>
        </w:rPr>
        <w:t>Selain itu, p</w:t>
      </w:r>
      <w:r w:rsidR="006D6691">
        <w:rPr>
          <w:rFonts w:ascii="Book Antiqua" w:hAnsi="Book Antiqua" w:cs="Times New Roman"/>
        </w:rPr>
        <w:t>endidikan seksual</w:t>
      </w:r>
      <w:r w:rsidR="006D6691" w:rsidRPr="002A1A9D">
        <w:rPr>
          <w:rFonts w:ascii="Book Antiqua" w:hAnsi="Book Antiqua" w:cs="Times New Roman"/>
        </w:rPr>
        <w:t xml:space="preserve"> sesuai dengan proses pembelajaran yang berbasis kurikulum yang berkaitan dengan beberapa aspek di </w:t>
      </w:r>
      <w:r w:rsidR="00334E8B">
        <w:rPr>
          <w:rFonts w:ascii="Book Antiqua" w:hAnsi="Book Antiqua" w:cs="Times New Roman"/>
        </w:rPr>
        <w:t>antaranya kognitif, emosional</w:t>
      </w:r>
      <w:r w:rsidR="00334E8B">
        <w:rPr>
          <w:rFonts w:ascii="Book Antiqua" w:hAnsi="Book Antiqua" w:cs="Times New Roman"/>
          <w:lang w:val="en-US"/>
        </w:rPr>
        <w:t>, f</w:t>
      </w:r>
      <w:r w:rsidR="006D6691" w:rsidRPr="002A1A9D">
        <w:rPr>
          <w:rFonts w:ascii="Book Antiqua" w:hAnsi="Book Antiqua" w:cs="Times New Roman"/>
        </w:rPr>
        <w:t>isik dan sosial seksual</w:t>
      </w:r>
      <w:r w:rsidR="006D6691">
        <w:rPr>
          <w:rFonts w:ascii="Book Antiqua" w:hAnsi="Book Antiqua" w:cs="Times New Roman"/>
          <w:lang w:val="en-US"/>
        </w:rPr>
        <w:t xml:space="preserve"> </w:t>
      </w:r>
      <w:r w:rsidR="006D6691">
        <w:rPr>
          <w:rFonts w:ascii="Book Antiqua" w:hAnsi="Book Antiqua" w:cs="Times New Roman"/>
          <w:lang w:val="en-US"/>
        </w:rPr>
        <w:fldChar w:fldCharType="begin" w:fldLock="1"/>
      </w:r>
      <w:r w:rsidR="005E78EA">
        <w:rPr>
          <w:rFonts w:ascii="Book Antiqua" w:hAnsi="Book Antiqua" w:cs="Times New Roman"/>
          <w:lang w:val="en-US"/>
        </w:rPr>
        <w:instrText>ADDIN CSL_CITATION {"citationItems":[{"id":"ITEM-1","itemData":{"DOI":"10.31004/obsesi.v6i4.2170","author":[{"dropping-particle":"","family":"Gerda","given":"Misselina Madya","non-dropping-particle":"","parse-names":false,"suffix":""},{"dropping-particle":"","family":"Wahyuningsih","given":"Siti","non-dropping-particle":"","parse-names":false,"suffix":""},{"dropping-particle":"","family":"Dewi","given":"Nurul Kusuma","non-dropping-particle":"","parse-names":false,"suffix":""}],"id":"ITEM-1","issue":"4","issued":{"date-parts":[["2022"]]},"page":"3613-3628","title":"Efektivitas Aplikasi Sex Kids Education untuk Mengenalkan Pendidikan Seks Anak Usia Dini","type":"article-journal","volume":"6"},"uris":["http://www.mendeley.com/documents/?uuid=402e430e-3093-48f3-8494-f2212bc7743d","http://www.mendeley.com/documents/?uuid=be89e640-1569-4a41-883a-522b24cca0f3"]}],"mendeley":{"formattedCitation":"(Gerda et al., 2022)","plainTextFormattedCitation":"(Gerda et al., 2022)","previouslyFormattedCitation":"(Gerda et al., 2022)"},"properties":{"noteIndex":0},"schema":"https://github.com/citation-style-language/schema/raw/master/csl-citation.json"}</w:instrText>
      </w:r>
      <w:r w:rsidR="006D6691">
        <w:rPr>
          <w:rFonts w:ascii="Book Antiqua" w:hAnsi="Book Antiqua" w:cs="Times New Roman"/>
          <w:lang w:val="en-US"/>
        </w:rPr>
        <w:fldChar w:fldCharType="separate"/>
      </w:r>
      <w:r w:rsidR="006D6691" w:rsidRPr="002A1A9D">
        <w:rPr>
          <w:rFonts w:ascii="Book Antiqua" w:hAnsi="Book Antiqua" w:cs="Times New Roman"/>
          <w:noProof/>
          <w:lang w:val="en-US"/>
        </w:rPr>
        <w:t>(Gerda et al., 2022)</w:t>
      </w:r>
      <w:r w:rsidR="006D6691">
        <w:rPr>
          <w:rFonts w:ascii="Book Antiqua" w:hAnsi="Book Antiqua" w:cs="Times New Roman"/>
          <w:lang w:val="en-US"/>
        </w:rPr>
        <w:fldChar w:fldCharType="end"/>
      </w:r>
      <w:r w:rsidR="006D6691">
        <w:rPr>
          <w:rFonts w:ascii="Book Antiqua" w:hAnsi="Book Antiqua" w:cs="Times New Roman"/>
          <w:lang w:val="en-US"/>
        </w:rPr>
        <w:t>.</w:t>
      </w:r>
      <w:r w:rsidR="00334E8B">
        <w:rPr>
          <w:rFonts w:ascii="Book Antiqua" w:hAnsi="Book Antiqua" w:cs="Times New Roman"/>
          <w:lang w:val="en-US"/>
        </w:rPr>
        <w:t xml:space="preserve"> Oleh sebab itu, sudah sepatutnya pendidikan seks disampaikan karena pendidikan seks merupakan bagian terpenting dalam pendidikan anak </w:t>
      </w:r>
      <w:proofErr w:type="gramStart"/>
      <w:r w:rsidR="00334E8B">
        <w:rPr>
          <w:rFonts w:ascii="Book Antiqua" w:hAnsi="Book Antiqua" w:cs="Times New Roman"/>
          <w:lang w:val="en-US"/>
        </w:rPr>
        <w:t>usia</w:t>
      </w:r>
      <w:proofErr w:type="gramEnd"/>
      <w:r w:rsidR="00334E8B">
        <w:rPr>
          <w:rFonts w:ascii="Book Antiqua" w:hAnsi="Book Antiqua" w:cs="Times New Roman"/>
          <w:lang w:val="en-US"/>
        </w:rPr>
        <w:t xml:space="preserve"> dini.</w:t>
      </w:r>
    </w:p>
    <w:p w14:paraId="14A3AC26" w14:textId="75E848DA" w:rsidR="00D97C2E" w:rsidRPr="008845DE" w:rsidRDefault="00B46DD2" w:rsidP="00B46DD2">
      <w:pPr>
        <w:pStyle w:val="BodyText"/>
        <w:spacing w:after="0" w:line="240" w:lineRule="auto"/>
        <w:ind w:firstLine="709"/>
        <w:jc w:val="both"/>
        <w:rPr>
          <w:rFonts w:ascii="Book Antiqua" w:hAnsi="Book Antiqua" w:cs="Times New Roman"/>
          <w:lang w:val="en-US"/>
        </w:rPr>
      </w:pPr>
      <w:proofErr w:type="gramStart"/>
      <w:r>
        <w:rPr>
          <w:rFonts w:ascii="Book Antiqua" w:hAnsi="Book Antiqua" w:cs="Times New Roman"/>
          <w:lang w:val="en-US"/>
        </w:rPr>
        <w:t>Setiap tahun kasus kekerasan, khuusnya kekerasan seksual terus meningkat di Indinesia.</w:t>
      </w:r>
      <w:proofErr w:type="gramEnd"/>
      <w:r w:rsidR="00CE417E">
        <w:rPr>
          <w:rFonts w:ascii="Book Antiqua" w:hAnsi="Book Antiqua" w:cs="Times New Roman"/>
          <w:lang w:val="en-US"/>
        </w:rPr>
        <w:t xml:space="preserve"> salah satu korbannya adalah kelompok anak-anak, termasuk anak yang berusia dini </w:t>
      </w:r>
      <w:r w:rsidR="00CE417E">
        <w:rPr>
          <w:rFonts w:ascii="Book Antiqua" w:hAnsi="Book Antiqua" w:cs="Times New Roman"/>
          <w:lang w:val="en-US"/>
        </w:rPr>
        <w:fldChar w:fldCharType="begin" w:fldLock="1"/>
      </w:r>
      <w:r w:rsidR="005E78EA">
        <w:rPr>
          <w:rFonts w:ascii="Book Antiqua" w:hAnsi="Book Antiqua" w:cs="Times New Roman"/>
          <w:lang w:val="en-US"/>
        </w:rPr>
        <w:instrText>ADDIN CSL_CITATION {"citationItems":[{"id":"ITEM-1","itemData":{"DOI":"10.31004/obsesi.v6i3.1914","abstract":"Kasus kekerasan seksual anak (KSA) di Indonesia meningkat setiap tahunnya. Orangtua berperan penting dalam pendidikan pencegahan KSA. Tujuan penelitian untuk memetakan intervensi bagi orang tua dalam mencegah KSA. Desain penelitian scoping review. Pencarian artikel menggunakan database terkomputerisasi, yaitu: CINAHL EBSCO, PubMed, Pyschoinfo, Google Scholar, Jurnal Unpad, dan pencarian secara manual dengan menggunakan kunci berbahasa Inggris dan Indonesia. Hasil artikel awal didapatkan berjumlah 15.507, kemudian dilakukan penyaringan berdasarkan kriteria inklusi serta dilakukan penilainan artikel sehingga menghasilkan 18 artikel yang memenuhi syarat. Hasil penelitian menunjukan ditemukan ada 6 bentuk intervensi pencegahan KSA yang dapat dilakukan orang tua, yaitu pemberian pendidikan kesehatan seksual pada orangtua, pemberian pendidikan bagi orang tua tentang pencegahan KSA, program pendidikan keluarga, pola asuh orang tua yang baik, optimalisasi peran orang tua, dan hubungan tingkat pendidikan dengan pengetahuan orang tua. Dengan demikian ada beberapa pencegahan KSA yang dapat dilakukan orang tua untuk melindungi anaknya dari KSA.","author":[{"dropping-particle":"","family":"Solehati","given":"Tetti","non-dropping-particle":"","parse-names":false,"suffix":""},{"dropping-particle":"","family":"Septiani","given":"Riezky Fajri","non-dropping-particle":"","parse-names":false,"suffix":""},{"dropping-particle":"","family":"Muliani","given":"Rizka","non-dropping-particle":"","parse-names":false,"suffix":""},{"dropping-particle":"","family":"Nurhasanah","given":"Selly Amalia","non-dropping-particle":"","parse-names":false,"suffix":""},{"dropping-particle":"","family":"Afriani","given":"Sifa Nur","non-dropping-particle":"","parse-names":false,"suffix":""},{"dropping-particle":"","family":"Nuraini","given":"Sifa","non-dropping-particle":"","parse-names":false,"suffix":""},{"dropping-particle":"","family":"Fauziah","given":"Sifva","non-dropping-particle":"","parse-names":false,"suffix":""},{"dropping-particle":"","family":"Pratiwi","given":"Sonia Dwiastuti","non-dropping-particle":"","parse-names":false,"suffix":""},{"dropping-particle":"","family":"Alam","given":"Sri Purnama","non-dropping-particle":"","parse-names":false,"suffix":""},{"dropping-particle":"","family":"Hermayanti","given":"Yanti","non-dropping-particle":"","parse-names":false,"suffix":""},{"dropping-particle":"","family":"Kosasih","given":"Cecep Eli","non-dropping-particle":"","parse-names":false,"suffix":""},{"dropping-particle":"","family":"Mediani","given":"Henny Suzana","non-dropping-particle":"","parse-names":false,"suffix":""}],"container-title":"Jurnal Obsesi : Jurnal Pendidikan Anak Usia Dini","id":"ITEM-1","issue":"3","issued":{"date-parts":[["2022"]]},"page":"2201-2214","title":"Intervensi Bagi Orang Tua dalam Mencegah Kekerasan Seksual Anak di Indonesia: Scoping Review","type":"article-journal","volume":"6"},"uris":["http://www.mendeley.com/documents/?uuid=90e906e0-567a-499a-9190-bc374275aa90","http://www.mendeley.com/documents/?uuid=825abd9a-23b1-4c6a-93b2-dbde655d6ae7"]}],"mendeley":{"formattedCitation":"(Solehati et al., 2022)","plainTextFormattedCitation":"(Solehati et al., 2022)","previouslyFormattedCitation":"(Solehati et al., 2022)"},"properties":{"noteIndex":0},"schema":"https://github.com/citation-style-language/schema/raw/master/csl-citation.json"}</w:instrText>
      </w:r>
      <w:r w:rsidR="00CE417E">
        <w:rPr>
          <w:rFonts w:ascii="Book Antiqua" w:hAnsi="Book Antiqua" w:cs="Times New Roman"/>
          <w:lang w:val="en-US"/>
        </w:rPr>
        <w:fldChar w:fldCharType="separate"/>
      </w:r>
      <w:r w:rsidR="00CE417E" w:rsidRPr="00CE417E">
        <w:rPr>
          <w:rFonts w:ascii="Book Antiqua" w:hAnsi="Book Antiqua" w:cs="Times New Roman"/>
          <w:noProof/>
          <w:lang w:val="en-US"/>
        </w:rPr>
        <w:t>(Solehati et al., 2022)</w:t>
      </w:r>
      <w:r w:rsidR="00CE417E">
        <w:rPr>
          <w:rFonts w:ascii="Book Antiqua" w:hAnsi="Book Antiqua" w:cs="Times New Roman"/>
          <w:lang w:val="en-US"/>
        </w:rPr>
        <w:fldChar w:fldCharType="end"/>
      </w:r>
      <w:r w:rsidR="00CE417E">
        <w:rPr>
          <w:rFonts w:ascii="Book Antiqua" w:hAnsi="Book Antiqua" w:cs="Times New Roman"/>
          <w:lang w:val="en-US"/>
        </w:rPr>
        <w:t xml:space="preserve">. </w:t>
      </w:r>
      <w:r>
        <w:rPr>
          <w:rFonts w:ascii="Book Antiqua" w:hAnsi="Book Antiqua" w:cs="Times New Roman"/>
          <w:lang w:val="en-US"/>
        </w:rPr>
        <w:t>Ditetapkan bahwa 350 perkara kekerasan seksual dialami anak oleh Lembaga Perlindungan dan Saksi tahun 2019</w:t>
      </w:r>
      <w:r w:rsidR="003F0280">
        <w:rPr>
          <w:rFonts w:ascii="Book Antiqua" w:hAnsi="Book Antiqua" w:cs="Times New Roman"/>
        </w:rPr>
        <w:t xml:space="preserve"> </w:t>
      </w:r>
      <w:r w:rsidR="003F0280">
        <w:rPr>
          <w:rFonts w:ascii="Book Antiqua" w:hAnsi="Book Antiqua" w:cs="Times New Roman"/>
        </w:rPr>
        <w:fldChar w:fldCharType="begin" w:fldLock="1"/>
      </w:r>
      <w:r w:rsidR="005E78EA">
        <w:rPr>
          <w:rFonts w:ascii="Book Antiqua" w:hAnsi="Book Antiqua" w:cs="Times New Roman"/>
        </w:rPr>
        <w:instrText>ADDIN CSL_CITATION {"citationItems":[{"id":"ITEM-1","itemData":{"DOI":"10.22373/equality.v7i1.8683","ISSN":"2461-1468","abstract":"Pengenalan seks pada anak merupakan sebuah keharusan yang harus dilakukan oleh para pendidik dan juga orang tua. Hal ini dianggap perlu dengan merebaknya kekerasan seksual yang dialami oleh anak-anak di Indonesia, khususnya Aceh. Terbatasnya media pembelajaran dalam mengenalkan pendidikan seks pada anak usia dini merupakan salah satu bagian dari permasalahan yang harus ditangani, dan media tersebut perlu untuk diketahui kelayakannya dalam mengenalkan Pendidikan seks pada anak. Penelitian ini bertujuan untuk mengembangkan dan mengetahui kelayakan dari media buku Lift The Flap sebagai media pembelajaran untuk mengenalkan pendidikan seks pada anak usia 4-5 tahun. Penelitian ini menggunakan desain research and development (R and D) dan melakukan 7 tahapan penelitian, yaitu: potensi dan masalah, pengumpulan data, desain produk awal, validasi desain, revisi desain, uji coba produk, revisi produk awal. Dalam proses penelitian dan pengembangan ini, media dinilai dengan menggunakan dua (2) kategori yaitu materi dan media. Isi materi dilihat dari aspek kelayakan isi, bahasa dan performance; sedangkan isi media ditinjau dari aspek bahasa, performance, dessain grafis dan kemudahan pemakaian. Media juga melalui uji coba kepraktisan yang dilakukan terhadap anak usia dini. Hasil pengembangan memperlihatkan kelayakan materi berdasarkan aspek yang dinilai sebesar 95%, 91% dan 95%. Uji kelayakan media mendapatkan persentase sebesar 100%, 100%, 93% dan 100% berdasarkan empat aspek yang dinilai. Pada uji kepraktisan, media mendapatkan persentase sebesar 86 %.","author":[{"dropping-particle":"","family":"Fitriani","given":"Dewi","non-dropping-particle":"","parse-names":false,"suffix":""},{"dropping-particle":"","family":"Fajriah","given":"Heliati","non-dropping-particle":"","parse-names":false,"suffix":""},{"dropping-particle":"","family":"Wardani","given":"Arnis","non-dropping-particle":"","parse-names":false,"suffix":""}],"container-title":"Gender Equality: International Journal of Child and Gender Studies","id":"ITEM-1","issue":"1","issued":{"date-parts":[["2021"]]},"number-of-pages":"44","title":"Mengenalkan Pendidikan Seks Pada Anak Usia Dini Melalui Buku Lift the Flap “Auratku”","type":"book","volume":"7"},"uris":["http://www.mendeley.com/documents/?uuid=9a2f5b46-d32c-457c-a074-f89acbfece16","http://www.mendeley.com/documents/?uuid=bef3cdda-2d00-424a-a115-e9ebf6b0e335"]}],"mendeley":{"formattedCitation":"(Fitriani et al., 2021)","plainTextFormattedCitation":"(Fitriani et al., 2021)","previouslyFormattedCitation":"(Fitriani et al., 2021)"},"properties":{"noteIndex":0},"schema":"https://github.com/citation-style-language/schema/raw/master/csl-citation.json"}</w:instrText>
      </w:r>
      <w:r w:rsidR="003F0280">
        <w:rPr>
          <w:rFonts w:ascii="Book Antiqua" w:hAnsi="Book Antiqua" w:cs="Times New Roman"/>
        </w:rPr>
        <w:fldChar w:fldCharType="separate"/>
      </w:r>
      <w:r w:rsidR="003F0280" w:rsidRPr="003F0280">
        <w:rPr>
          <w:rFonts w:ascii="Book Antiqua" w:hAnsi="Book Antiqua" w:cs="Times New Roman"/>
          <w:noProof/>
        </w:rPr>
        <w:t>(Fitriani et al., 2021)</w:t>
      </w:r>
      <w:r w:rsidR="003F0280">
        <w:rPr>
          <w:rFonts w:ascii="Book Antiqua" w:hAnsi="Book Antiqua" w:cs="Times New Roman"/>
        </w:rPr>
        <w:fldChar w:fldCharType="end"/>
      </w:r>
      <w:r w:rsidR="00D97C2E" w:rsidRPr="00D97C2E">
        <w:rPr>
          <w:rFonts w:ascii="Book Antiqua" w:hAnsi="Book Antiqua" w:cs="Times New Roman"/>
        </w:rPr>
        <w:t xml:space="preserve"> Tidak dapat dpungkiri, pelaku kejahatan seksual tersebut bisa saja berasal dari orang-orang terdekat dengan anak seperti teman sebaya, saudara, tetangga bahkan dari orangtua sendiri. </w:t>
      </w:r>
      <w:r w:rsidR="00CE417E" w:rsidRPr="004224C4">
        <w:rPr>
          <w:rFonts w:ascii="Book Antiqua" w:hAnsi="Book Antiqua" w:cs="Times New Roman"/>
        </w:rPr>
        <w:t xml:space="preserve">Adapun dampak buruk kekerasan seksual di antaranya; harga diri anak terganggu, </w:t>
      </w:r>
      <w:r w:rsidR="00B921CF" w:rsidRPr="004224C4">
        <w:rPr>
          <w:rFonts w:ascii="Book Antiqua" w:hAnsi="Book Antiqua" w:cs="Times New Roman"/>
        </w:rPr>
        <w:t>depresi, kecemasan yang berlebih, penyimpangan perilaku seksual serta kehilangan kemampuan bersosialisasi</w:t>
      </w:r>
      <w:r w:rsidR="004224C4" w:rsidRPr="004224C4">
        <w:rPr>
          <w:rFonts w:ascii="Book Antiqua" w:hAnsi="Book Antiqua" w:cs="Times New Roman"/>
        </w:rPr>
        <w:t xml:space="preserve"> </w:t>
      </w:r>
      <w:r w:rsidR="004224C4" w:rsidRPr="004224C4">
        <w:rPr>
          <w:rFonts w:ascii="Book Antiqua" w:hAnsi="Book Antiqua" w:cs="Times New Roman"/>
        </w:rPr>
        <w:fldChar w:fldCharType="begin" w:fldLock="1"/>
      </w:r>
      <w:r w:rsidR="005E78EA">
        <w:rPr>
          <w:rFonts w:ascii="Book Antiqua" w:hAnsi="Book Antiqua" w:cs="Times New Roman"/>
        </w:rPr>
        <w:instrText>ADDIN CSL_CITATION {"citationItems":[{"id":"ITEM-1","itemData":{"DOI":"10.31004/obsesi.v6i3.1914","abstract":"Kasus kekerasan seksual anak (KSA) di Indonesia meningkat setiap tahunnya. Orangtua berperan penting dalam pendidikan pencegahan KSA. Tujuan penelitian untuk memetakan intervensi bagi orang tua dalam mencegah KSA. Desain penelitian scoping review. Pencarian artikel menggunakan database terkomputerisasi, yaitu: CINAHL EBSCO, PubMed, Pyschoinfo, Google Scholar, Jurnal Unpad, dan pencarian secara manual dengan menggunakan kunci berbahasa Inggris dan Indonesia. Hasil artikel awal didapatkan berjumlah 15.507, kemudian dilakukan penyaringan berdasarkan kriteria inklusi serta dilakukan penilainan artikel sehingga menghasilkan 18 artikel yang memenuhi syarat. Hasil penelitian menunjukan ditemukan ada 6 bentuk intervensi pencegahan KSA yang dapat dilakukan orang tua, yaitu pemberian pendidikan kesehatan seksual pada orangtua, pemberian pendidikan bagi orang tua tentang pencegahan KSA, program pendidikan keluarga, pola asuh orang tua yang baik, optimalisasi peran orang tua, dan hubungan tingkat pendidikan dengan pengetahuan orang tua. Dengan demikian ada beberapa pencegahan KSA yang dapat dilakukan orang tua untuk melindungi anaknya dari KSA.","author":[{"dropping-particle":"","family":"Solehati","given":"Tetti","non-dropping-particle":"","parse-names":false,"suffix":""},{"dropping-particle":"","family":"Septiani","given":"Riezky Fajri","non-dropping-particle":"","parse-names":false,"suffix":""},{"dropping-particle":"","family":"Muliani","given":"Rizka","non-dropping-particle":"","parse-names":false,"suffix":""},{"dropping-particle":"","family":"Nurhasanah","given":"Selly Amalia","non-dropping-particle":"","parse-names":false,"suffix":""},{"dropping-particle":"","family":"Afriani","given":"Sifa Nur","non-dropping-particle":"","parse-names":false,"suffix":""},{"dropping-particle":"","family":"Nuraini","given":"Sifa","non-dropping-particle":"","parse-names":false,"suffix":""},{"dropping-particle":"","family":"Fauziah","given":"Sifva","non-dropping-particle":"","parse-names":false,"suffix":""},{"dropping-particle":"","family":"Pratiwi","given":"Sonia Dwiastuti","non-dropping-particle":"","parse-names":false,"suffix":""},{"dropping-particle":"","family":"Alam","given":"Sri Purnama","non-dropping-particle":"","parse-names":false,"suffix":""},{"dropping-particle":"","family":"Hermayanti","given":"Yanti","non-dropping-particle":"","parse-names":false,"suffix":""},{"dropping-particle":"","family":"Kosasih","given":"Cecep Eli","non-dropping-particle":"","parse-names":false,"suffix":""},{"dropping-particle":"","family":"Mediani","given":"Henny Suzana","non-dropping-particle":"","parse-names":false,"suffix":""}],"container-title":"Jurnal Obsesi : Jurnal Pendidikan Anak Usia Dini","id":"ITEM-1","issue":"3","issued":{"date-parts":[["2022"]]},"page":"2201-2214","title":"Intervensi Bagi Orang Tua dalam Mencegah Kekerasan Seksual Anak di Indonesia: Scoping Review","type":"article-journal","volume":"6"},"uris":["http://www.mendeley.com/documents/?uuid=825abd9a-23b1-4c6a-93b2-dbde655d6ae7","http://www.mendeley.com/documents/?uuid=90e906e0-567a-499a-9190-bc374275aa90"]}],"mendeley":{"formattedCitation":"(Solehati et al., 2022)","plainTextFormattedCitation":"(Solehati et al., 2022)","previouslyFormattedCitation":"(Solehati et al., 2022)"},"properties":{"noteIndex":0},"schema":"https://github.com/citation-style-language/schema/raw/master/csl-citation.json"}</w:instrText>
      </w:r>
      <w:r w:rsidR="004224C4" w:rsidRPr="004224C4">
        <w:rPr>
          <w:rFonts w:ascii="Book Antiqua" w:hAnsi="Book Antiqua" w:cs="Times New Roman"/>
        </w:rPr>
        <w:fldChar w:fldCharType="separate"/>
      </w:r>
      <w:r w:rsidR="004224C4" w:rsidRPr="004224C4">
        <w:rPr>
          <w:rFonts w:ascii="Book Antiqua" w:hAnsi="Book Antiqua" w:cs="Times New Roman"/>
          <w:noProof/>
        </w:rPr>
        <w:t>(Solehati et al., 2022)</w:t>
      </w:r>
      <w:r w:rsidR="004224C4" w:rsidRPr="004224C4">
        <w:rPr>
          <w:rFonts w:ascii="Book Antiqua" w:hAnsi="Book Antiqua" w:cs="Times New Roman"/>
        </w:rPr>
        <w:fldChar w:fldCharType="end"/>
      </w:r>
      <w:r w:rsidR="00B921CF" w:rsidRPr="004224C4">
        <w:rPr>
          <w:rFonts w:ascii="Book Antiqua" w:hAnsi="Book Antiqua" w:cs="Times New Roman"/>
        </w:rPr>
        <w:t>.</w:t>
      </w:r>
      <w:r w:rsidR="008845DE">
        <w:rPr>
          <w:rFonts w:ascii="Book Antiqua" w:hAnsi="Book Antiqua" w:cs="Times New Roman"/>
          <w:lang w:val="en-US"/>
        </w:rPr>
        <w:t xml:space="preserve"> </w:t>
      </w:r>
    </w:p>
    <w:p w14:paraId="660FFA74" w14:textId="31AB311C" w:rsidR="00D97C2E" w:rsidRPr="004224C4" w:rsidRDefault="00E10D0D" w:rsidP="00400D87">
      <w:pPr>
        <w:pStyle w:val="BodyText"/>
        <w:spacing w:after="0" w:line="240" w:lineRule="auto"/>
        <w:ind w:firstLine="709"/>
        <w:jc w:val="both"/>
        <w:rPr>
          <w:rFonts w:ascii="Book Antiqua" w:hAnsi="Book Antiqua" w:cs="Times New Roman"/>
          <w:lang w:val="en-US"/>
        </w:rPr>
      </w:pPr>
      <w:r>
        <w:rPr>
          <w:rFonts w:ascii="Book Antiqua" w:hAnsi="Book Antiqua" w:cs="Times New Roman"/>
          <w:lang w:val="en-US"/>
        </w:rPr>
        <w:t>F</w:t>
      </w:r>
      <w:r w:rsidR="00E10948">
        <w:rPr>
          <w:rFonts w:ascii="Book Antiqua" w:hAnsi="Book Antiqua" w:cs="Times New Roman"/>
          <w:lang w:val="en-US"/>
        </w:rPr>
        <w:t>aktanya,</w:t>
      </w:r>
      <w:r>
        <w:rPr>
          <w:rFonts w:ascii="Book Antiqua" w:hAnsi="Book Antiqua" w:cs="Times New Roman"/>
          <w:lang w:val="en-US"/>
        </w:rPr>
        <w:t xml:space="preserve"> anak yang berusia dini </w:t>
      </w:r>
      <w:r w:rsidR="00B46DD2">
        <w:rPr>
          <w:rFonts w:ascii="Book Antiqua" w:hAnsi="Book Antiqua" w:cs="Times New Roman"/>
          <w:lang w:val="en-US"/>
        </w:rPr>
        <w:t xml:space="preserve">ialah mereka yang memiliki kemungkinan tinggi sebagai </w:t>
      </w:r>
      <w:r>
        <w:rPr>
          <w:rFonts w:ascii="Book Antiqua" w:hAnsi="Book Antiqua" w:cs="Times New Roman"/>
          <w:lang w:val="en-US"/>
        </w:rPr>
        <w:t xml:space="preserve">korban kekerasan seksual </w:t>
      </w:r>
      <w:r w:rsidR="00BB6CC8">
        <w:rPr>
          <w:rFonts w:ascii="Book Antiqua" w:hAnsi="Book Antiqua" w:cs="Times New Roman"/>
        </w:rPr>
        <w:fldChar w:fldCharType="begin" w:fldLock="1"/>
      </w:r>
      <w:r w:rsidR="005E78EA">
        <w:rPr>
          <w:rFonts w:ascii="Book Antiqua" w:hAnsi="Book Antiqua" w:cs="Times New Roman"/>
        </w:rPr>
        <w:instrText>ADDIN CSL_CITATION {"citationItems":[{"id":"ITEM-1","itemData":{"DOI":"10.31004/obsesi.v6i1.1336","ISSN":"2549-8959","abstract":"Penelitian ini bertujuan untuk mengembangkan busy book dalam rangka pengenalan pendidikan seks untuk anak usia dini di Taman Kanak-kanak. Busy book berdasarkan neurosains berisi berbagai macam gambar yang menarik, hal ini sesuai dengan sistem kerja otak, dimana otak akan lebih mudah menangkap informasi dalam bentuk gambar daripada tulisan. Metode yang digunakan dalam penelitian ini adalah model pengembangan dalam penelitian yang mengacu pada model penelitian dan pengembangan 4D (four-D), yang diadaptasikan menjadi 4P yaitu pendefinisian, perancangan, pengembangan, dan penyebaran. Hasil penelitian ini menunjukkan busy book dalam rangka pengenalan pendidikan seks untuk anak usia dini yang dikembangkan oleh peneliti masuk dalam kategori sangat layak yaitu memperoleh skor rata-rata 3,9 dengan skor maksimal 4 dalam hal kesesuaian materi dan memperoleh skor rata-rata 3,5 dengan skor maksimal 4 dalam hal kesesuaian media","author":[{"dropping-particle":"","family":"Yuniarni","given":"Desni","non-dropping-particle":"","parse-names":false,"suffix":""}],"container-title":"Jurnal Obsesi : Jurnal Pendidikan Anak Usia Dini","id":"ITEM-1","issue":"1","issued":{"date-parts":[["2021"]]},"page":"514","title":"Pengembangan Busy Book Berbasis Neurosains dalam Rangka Pengenalan Seks untuk Anak Usia Dini","type":"article-journal","volume":"6"},"uris":["http://www.mendeley.com/documents/?uuid=ca44f219-547e-40dd-a61d-6cfe80386c92","http://www.mendeley.com/documents/?uuid=96184b3a-5881-4bb9-ac34-6f2589346902"]}],"mendeley":{"formattedCitation":"(Yuniarni, 2021)","plainTextFormattedCitation":"(Yuniarni, 2021)","previouslyFormattedCitation":"(Yuniarni, 2021)"},"properties":{"noteIndex":0},"schema":"https://github.com/citation-style-language/schema/raw/master/csl-citation.json"}</w:instrText>
      </w:r>
      <w:r w:rsidR="00BB6CC8">
        <w:rPr>
          <w:rFonts w:ascii="Book Antiqua" w:hAnsi="Book Antiqua" w:cs="Times New Roman"/>
        </w:rPr>
        <w:fldChar w:fldCharType="separate"/>
      </w:r>
      <w:r w:rsidR="00BB6CC8" w:rsidRPr="00BB6CC8">
        <w:rPr>
          <w:rFonts w:ascii="Book Antiqua" w:hAnsi="Book Antiqua" w:cs="Times New Roman"/>
          <w:noProof/>
        </w:rPr>
        <w:t>(Yuniarni, 2021)</w:t>
      </w:r>
      <w:r w:rsidR="00BB6CC8">
        <w:rPr>
          <w:rFonts w:ascii="Book Antiqua" w:hAnsi="Book Antiqua" w:cs="Times New Roman"/>
        </w:rPr>
        <w:fldChar w:fldCharType="end"/>
      </w:r>
      <w:r w:rsidR="00BB6CC8">
        <w:t>.</w:t>
      </w:r>
      <w:r w:rsidR="00BB6CC8">
        <w:rPr>
          <w:lang w:val="en-US"/>
        </w:rPr>
        <w:t xml:space="preserve"> </w:t>
      </w:r>
      <w:r w:rsidR="008845DE" w:rsidRPr="008845DE">
        <w:rPr>
          <w:rFonts w:ascii="Book Antiqua" w:hAnsi="Book Antiqua" w:cs="Times New Roman"/>
        </w:rPr>
        <w:t>Soesilo</w:t>
      </w:r>
      <w:r w:rsidR="008845DE" w:rsidRPr="008845DE">
        <w:rPr>
          <w:rFonts w:ascii="Book Antiqua" w:hAnsi="Book Antiqua" w:cs="Times New Roman"/>
          <w:lang w:val="en-US"/>
        </w:rPr>
        <w:t xml:space="preserve"> </w:t>
      </w:r>
      <w:r w:rsidR="008845DE" w:rsidRPr="008845DE">
        <w:rPr>
          <w:rFonts w:ascii="Book Antiqua" w:hAnsi="Book Antiqua" w:cs="Times New Roman"/>
        </w:rPr>
        <w:t>dalam penelitiannya</w:t>
      </w:r>
      <w:r w:rsidR="008845DE" w:rsidRPr="008845DE">
        <w:rPr>
          <w:rFonts w:ascii="Book Antiqua" w:hAnsi="Book Antiqua" w:cs="Times New Roman"/>
          <w:lang w:val="en-US"/>
        </w:rPr>
        <w:t xml:space="preserve"> </w:t>
      </w:r>
      <w:r w:rsidR="008845DE" w:rsidRPr="008845DE">
        <w:rPr>
          <w:rFonts w:ascii="Book Antiqua" w:hAnsi="Book Antiqua" w:cs="Times New Roman"/>
        </w:rPr>
        <w:t>menyimpulkan bahwa penyebab terjadinya penyimpangan sek</w:t>
      </w:r>
      <w:r w:rsidR="00B46DD2">
        <w:rPr>
          <w:rFonts w:ascii="Book Antiqua" w:hAnsi="Book Antiqua" w:cs="Times New Roman"/>
        </w:rPr>
        <w:t xml:space="preserve">sual pada anak dikarenakan umumnya anak </w:t>
      </w:r>
      <w:r w:rsidR="008845DE" w:rsidRPr="008845DE">
        <w:rPr>
          <w:rFonts w:ascii="Book Antiqua" w:hAnsi="Book Antiqua" w:cs="Times New Roman"/>
        </w:rPr>
        <w:t>belum memiliki bekal sebaga pertahanan dan keselamatan diri</w:t>
      </w:r>
      <w:r w:rsidR="008845DE" w:rsidRPr="008845DE">
        <w:rPr>
          <w:rFonts w:ascii="Book Antiqua" w:hAnsi="Book Antiqua" w:cs="Times New Roman"/>
          <w:lang w:val="en-US"/>
        </w:rPr>
        <w:t xml:space="preserve"> </w:t>
      </w:r>
      <w:r w:rsidR="008845DE" w:rsidRPr="008845DE">
        <w:rPr>
          <w:rFonts w:ascii="Book Antiqua" w:hAnsi="Book Antiqua" w:cs="Times New Roman"/>
          <w:lang w:val="en-US"/>
        </w:rPr>
        <w:fldChar w:fldCharType="begin" w:fldLock="1"/>
      </w:r>
      <w:r w:rsidR="008845DE" w:rsidRPr="008845DE">
        <w:rPr>
          <w:rFonts w:ascii="Book Antiqua" w:hAnsi="Book Antiqua" w:cs="Times New Roman"/>
          <w:lang w:val="en-US"/>
        </w:rPr>
        <w:instrText>ADDIN CSL_CITATION {"citationItems":[{"id":"ITEM-1","itemData":{"DOI":"10.24246/j.js.2021.v11.i1.p47-53","ISSN":"2088-3439","abstract":"The purpose of this research is to identify the implementation and the needs of sex education for early childhood pupils in preschool so that it could be used to make parenting models for early childhood sex education to meet schools and parents’ needs. This study included a qualitative descriptive study conducted for 1 semester. The subject of this study are teachers at Tunas Bangsa PAUD, Merpati Ungaran Cluster, Semarang District. The data collection techniques used are interviews and questionnaires. The data were analyzed using qualitative descriptive. The result showed that teachers had not been doing sex education for early childhood intensely because they did not understand the material in detail about sex education. The school has never carried out parenting activities about sex education for children but actually require parenting for early childhood sex education by bringing the experts. The parenting of sex education are expected in the form of seminars and counseling, or in the form of games thus they can involve parents and able to carry that task in pleasant conditions.","author":[{"dropping-particle":"","family":"Soesilo","given":"Tritjahjo Danny","non-dropping-particle":"","parse-names":false,"suffix":""}],"container-title":"Scholaria: Jurnal Pendidikan dan Kebudayaan","id":"ITEM-1","issue":"1","issued":{"date-parts":[["2021"]]},"page":"47-53","title":"Pelaksanaan Parenting Pendidikan Seks (Pesek) Anak Usia Dini di PAUD Tunas Bangsa Ungaran Kabupaten Semarang","type":"article-journal","volume":"11"},"uris":["http://www.mendeley.com/documents/?uuid=c9268f18-c186-4d54-a4cf-c0520aacf3bd","http://www.mendeley.com/documents/?uuid=217af491-a853-41be-8fdd-a1897b5d9e80"]}],"mendeley":{"formattedCitation":"(Soesilo, 2021)","plainTextFormattedCitation":"(Soesilo, 2021)","previouslyFormattedCitation":"(Soesilo, 2021)"},"properties":{"noteIndex":0},"schema":"https://github.com/citation-style-language/schema/raw/master/csl-citation.json"}</w:instrText>
      </w:r>
      <w:r w:rsidR="008845DE" w:rsidRPr="008845DE">
        <w:rPr>
          <w:rFonts w:ascii="Book Antiqua" w:hAnsi="Book Antiqua" w:cs="Times New Roman"/>
          <w:lang w:val="en-US"/>
        </w:rPr>
        <w:fldChar w:fldCharType="separate"/>
      </w:r>
      <w:r w:rsidR="008845DE" w:rsidRPr="008845DE">
        <w:rPr>
          <w:rFonts w:ascii="Book Antiqua" w:hAnsi="Book Antiqua" w:cs="Times New Roman"/>
          <w:noProof/>
          <w:lang w:val="en-US"/>
        </w:rPr>
        <w:t>(Soesilo, 2021)</w:t>
      </w:r>
      <w:r w:rsidR="008845DE" w:rsidRPr="008845DE">
        <w:rPr>
          <w:rFonts w:ascii="Book Antiqua" w:hAnsi="Book Antiqua" w:cs="Times New Roman"/>
          <w:lang w:val="en-US"/>
        </w:rPr>
        <w:fldChar w:fldCharType="end"/>
      </w:r>
      <w:r w:rsidR="008845DE" w:rsidRPr="008845DE">
        <w:rPr>
          <w:rFonts w:ascii="Book Antiqua" w:hAnsi="Book Antiqua" w:cs="Times New Roman"/>
        </w:rPr>
        <w:t>.</w:t>
      </w:r>
      <w:r w:rsidR="008845DE">
        <w:rPr>
          <w:rFonts w:ascii="Book Antiqua" w:hAnsi="Book Antiqua" w:cs="Times New Roman"/>
          <w:lang w:val="en-US"/>
        </w:rPr>
        <w:t xml:space="preserve"> </w:t>
      </w:r>
      <w:r w:rsidR="00B46DD2">
        <w:rPr>
          <w:rFonts w:ascii="Book Antiqua" w:hAnsi="Book Antiqua" w:cs="Times New Roman"/>
          <w:lang w:val="en-US"/>
        </w:rPr>
        <w:t xml:space="preserve">Anak berusia dini merupakan kelompok yang </w:t>
      </w:r>
      <w:r w:rsidR="00D97C2E" w:rsidRPr="00D97C2E">
        <w:rPr>
          <w:rFonts w:ascii="Book Antiqua" w:hAnsi="Book Antiqua" w:cs="Times New Roman"/>
        </w:rPr>
        <w:t>berad</w:t>
      </w:r>
      <w:r w:rsidR="00400D87">
        <w:rPr>
          <w:rFonts w:ascii="Book Antiqua" w:hAnsi="Book Antiqua" w:cs="Times New Roman"/>
          <w:lang w:val="en-US"/>
        </w:rPr>
        <w:t>a dalam masa keemasan</w:t>
      </w:r>
      <w:r w:rsidR="00A63387">
        <w:rPr>
          <w:rFonts w:ascii="Book Antiqua" w:hAnsi="Book Antiqua" w:cs="Times New Roman"/>
          <w:lang w:val="en-US"/>
        </w:rPr>
        <w:t xml:space="preserve"> </w:t>
      </w:r>
      <w:r w:rsidR="00A63387">
        <w:rPr>
          <w:rFonts w:ascii="Book Antiqua" w:hAnsi="Book Antiqua" w:cs="Times New Roman"/>
        </w:rPr>
        <w:fldChar w:fldCharType="begin" w:fldLock="1"/>
      </w:r>
      <w:r w:rsidR="005E78EA">
        <w:rPr>
          <w:rFonts w:ascii="Book Antiqua" w:hAnsi="Book Antiqua" w:cs="Times New Roman"/>
        </w:rPr>
        <w:instrText>ADDIN CSL_CITATION {"citationItems":[{"id":"ITEM-1","itemData":{"DOI":"10.31004/obsesi.v5i2.1015","ISSN":"2356-1327","abstract":"Pada saat anak memasuki usia pra sekolah atau 3-6 tahun, anak siap mengikuti kegiatan belajar di pendidikan anak usia dini. Kegiatan belajar di pendidikan anak usia dini tujuan memberikan fondasi bagi seluruh aspek perkembangan yang dimiliki anak, salah satunya yakni perkembangan bahasa. Perkembangan bahasa merupakan hal yang sangat dinantikan, seperti kemampuan baca tulis. Sebelum anak mampu memproduksi bahasa berupa baca tulis, anak perlu untuk mengembangkan kemampuan dalam bahasa reseptif. Bahasa reseptif adalah kemampuan untuk memahami kata dan bahasa yang melibatkan perolehan informasi dan makna. Bahasa reseptif pada anak usia 3-6 tahun menjadi dasar baginya untuk mengungkapkan emosi, pesan, bersosialisasi, dan belajar ketahap perkembangan berikutnya. Penelitian ini bertujuan untuk mengetahui bahasa reseptif pada anak usia 3-6 tahun di Indonesia. Penelitian ini berjenis kajian literatur. Menggunakan teknik analisis deskriptif dengan menggunakan data berdasarkan jurnal, buku, ebook, dan literatur yang berkaitan dengan bahasa reseptif pada anak usia 3-6 tahun di Indonesia","author":[{"dropping-particle":"","family":"Khosibah","given":"Salma Aulia","non-dropping-particle":"","parse-names":false,"suffix":""},{"dropping-particle":"","family":"Dimyati","given":"Dimyati","non-dropping-particle":"","parse-names":false,"suffix":""}],"container-title":"Jurnal Obsesi : Jurnal Pendidikan Anak Usia Dini","id":"ITEM-1","issue":"2","issued":{"date-parts":[["2021"]]},"page":"1860-1869","title":"Bahasa Reseptif Anak Usia 3-6 Tahun di Indonesia","type":"article-journal","volume":"5"},"uris":["http://www.mendeley.com/documents/?uuid=e441a6d3-94c2-4399-9d65-7c045284a7a4","http://www.mendeley.com/documents/?uuid=7f95a5f8-abaa-41bc-b6c4-37a69db24bdc"]}],"mendeley":{"formattedCitation":"(Khosibah &amp; Dimyati, 2021)","plainTextFormattedCitation":"(Khosibah &amp; Dimyati, 2021)","previouslyFormattedCitation":"(Khosibah &amp; Dimyati, 2021)"},"properties":{"noteIndex":0},"schema":"https://github.com/citation-style-language/schema/raw/master/csl-citation.json"}</w:instrText>
      </w:r>
      <w:r w:rsidR="00A63387">
        <w:rPr>
          <w:rFonts w:ascii="Book Antiqua" w:hAnsi="Book Antiqua" w:cs="Times New Roman"/>
        </w:rPr>
        <w:fldChar w:fldCharType="separate"/>
      </w:r>
      <w:r w:rsidR="00A63387" w:rsidRPr="00A63387">
        <w:rPr>
          <w:rFonts w:ascii="Book Antiqua" w:hAnsi="Book Antiqua" w:cs="Times New Roman"/>
          <w:noProof/>
        </w:rPr>
        <w:t>(Khosibah &amp; Dimyati, 2021)</w:t>
      </w:r>
      <w:r w:rsidR="00A63387">
        <w:rPr>
          <w:rFonts w:ascii="Book Antiqua" w:hAnsi="Book Antiqua" w:cs="Times New Roman"/>
        </w:rPr>
        <w:fldChar w:fldCharType="end"/>
      </w:r>
      <w:r w:rsidR="00A63387">
        <w:rPr>
          <w:rFonts w:ascii="Book Antiqua" w:hAnsi="Book Antiqua" w:cs="Times New Roman"/>
          <w:lang w:val="en-US"/>
        </w:rPr>
        <w:t>.</w:t>
      </w:r>
      <w:r w:rsidR="00400D87">
        <w:rPr>
          <w:rFonts w:ascii="Book Antiqua" w:hAnsi="Book Antiqua" w:cs="Times New Roman"/>
          <w:lang w:val="en-US"/>
        </w:rPr>
        <w:t xml:space="preserve"> </w:t>
      </w:r>
      <w:proofErr w:type="gramStart"/>
      <w:r w:rsidR="00400D87">
        <w:rPr>
          <w:rFonts w:ascii="Book Antiqua" w:hAnsi="Book Antiqua" w:cs="Times New Roman"/>
          <w:lang w:val="en-US"/>
        </w:rPr>
        <w:t xml:space="preserve">Fase ini </w:t>
      </w:r>
      <w:r w:rsidR="00D97C2E" w:rsidRPr="00D97C2E">
        <w:rPr>
          <w:rFonts w:ascii="Book Antiqua" w:hAnsi="Book Antiqua" w:cs="Times New Roman"/>
        </w:rPr>
        <w:t>merupakan masa terpenting disepanjang rentang kehidupan seseorang.</w:t>
      </w:r>
      <w:proofErr w:type="gramEnd"/>
      <w:r w:rsidR="00D97C2E" w:rsidRPr="00D97C2E">
        <w:rPr>
          <w:rFonts w:ascii="Book Antiqua" w:hAnsi="Book Antiqua" w:cs="Times New Roman"/>
        </w:rPr>
        <w:t xml:space="preserve"> Kendati demikian, anak tetaplah ora</w:t>
      </w:r>
      <w:r w:rsidR="004224C4">
        <w:rPr>
          <w:rFonts w:ascii="Book Antiqua" w:hAnsi="Book Antiqua" w:cs="Times New Roman"/>
        </w:rPr>
        <w:t>ng yang masih dalam p</w:t>
      </w:r>
      <w:r w:rsidR="004224C4">
        <w:rPr>
          <w:rFonts w:ascii="Book Antiqua" w:hAnsi="Book Antiqua" w:cs="Times New Roman"/>
          <w:lang w:val="en-US"/>
        </w:rPr>
        <w:t>roses berkembang</w:t>
      </w:r>
      <w:r w:rsidR="00D97C2E" w:rsidRPr="00D97C2E">
        <w:rPr>
          <w:rFonts w:ascii="Book Antiqua" w:hAnsi="Book Antiqua" w:cs="Times New Roman"/>
        </w:rPr>
        <w:t xml:space="preserve"> dan belum dewasa.</w:t>
      </w:r>
      <w:r w:rsidR="00400D87">
        <w:rPr>
          <w:rFonts w:ascii="Book Antiqua" w:hAnsi="Book Antiqua" w:cs="Times New Roman"/>
          <w:lang w:val="en-US"/>
        </w:rPr>
        <w:t xml:space="preserve"> </w:t>
      </w:r>
      <w:proofErr w:type="gramStart"/>
      <w:r w:rsidR="00400D87">
        <w:rPr>
          <w:rFonts w:ascii="Book Antiqua" w:hAnsi="Book Antiqua" w:cs="Times New Roman"/>
          <w:lang w:val="en-US"/>
        </w:rPr>
        <w:t>Anak berusia dini</w:t>
      </w:r>
      <w:r w:rsidR="004224C4">
        <w:rPr>
          <w:rFonts w:ascii="Book Antiqua" w:hAnsi="Book Antiqua" w:cs="Times New Roman"/>
          <w:lang w:val="en-US"/>
        </w:rPr>
        <w:t xml:space="preserve"> memiliki kebutuhan yang harus diperhatikan </w:t>
      </w:r>
      <w:r w:rsidR="00400D87">
        <w:rPr>
          <w:rFonts w:ascii="Book Antiqua" w:hAnsi="Book Antiqua" w:cs="Times New Roman"/>
          <w:lang w:val="en-US"/>
        </w:rPr>
        <w:t>orang yang sudah cukup umur</w:t>
      </w:r>
      <w:r w:rsidR="004224C4">
        <w:rPr>
          <w:rFonts w:ascii="Book Antiqua" w:hAnsi="Book Antiqua" w:cs="Times New Roman"/>
          <w:lang w:val="en-US"/>
        </w:rPr>
        <w:t>, di antaranya; kebutuhan biologis, kasih sayang, rasa aman dan terjamin serta aktualisasi diri.</w:t>
      </w:r>
      <w:proofErr w:type="gramEnd"/>
      <w:r w:rsidR="004224C4">
        <w:rPr>
          <w:rFonts w:ascii="Book Antiqua" w:hAnsi="Book Antiqua" w:cs="Times New Roman"/>
          <w:lang w:val="en-US"/>
        </w:rPr>
        <w:t xml:space="preserve"> hal ini diperlukan</w:t>
      </w:r>
      <w:r w:rsidR="00400D87">
        <w:rPr>
          <w:rFonts w:ascii="Book Antiqua" w:hAnsi="Book Antiqua" w:cs="Times New Roman"/>
          <w:lang w:val="en-US"/>
        </w:rPr>
        <w:t xml:space="preserve"> untuk mengoptimalkan perkembangannya dengan baik</w:t>
      </w:r>
      <w:r w:rsidR="004224C4">
        <w:rPr>
          <w:rFonts w:ascii="Book Antiqua" w:hAnsi="Book Antiqua" w:cs="Times New Roman"/>
          <w:lang w:val="en-US"/>
        </w:rPr>
        <w:t xml:space="preserve"> </w:t>
      </w:r>
      <w:r w:rsidR="004224C4" w:rsidRPr="004224C4">
        <w:rPr>
          <w:rFonts w:ascii="Book Antiqua" w:hAnsi="Book Antiqua" w:cs="Times New Roman"/>
        </w:rPr>
        <w:fldChar w:fldCharType="begin" w:fldLock="1"/>
      </w:r>
      <w:r w:rsidR="005E78EA">
        <w:rPr>
          <w:rFonts w:ascii="Book Antiqua" w:hAnsi="Book Antiqua" w:cs="Times New Roman"/>
        </w:rPr>
        <w:instrText>ADDIN CSL_CITATION {"citationItems":[{"id":"ITEM-1","itemData":{"DOI":"10.31004/obsesi.v4i2.451","author":[{"dropping-particle":"","family":"Muarifah","given":"Alif","non-dropping-particle":"","parse-names":false,"suffix":""},{"dropping-particle":"","family":"Wati","given":"Dewi Eko","non-dropping-particle":"","parse-names":false,"suffix":""},{"dropping-particle":"","family":"Puspitasari","given":"Intan","non-dropping-particle":"","parse-names":false,"suffix":""}],"id":"ITEM-1","issue":"2","issued":{"date-parts":[["2020"]]},"page":"757-765","title":"Jurnal Obsesi : Jurnal Pendidikan Anak Usia Dini Identifikasi Bentuk dan Dampak Kekerasan Pada Anak Usia Dini di Kota Yogyakarta Abstrak","type":"article-journal","volume":"4"},"uris":["http://www.mendeley.com/documents/?uuid=abf3e6c2-19c1-4718-888a-413cc4e046e4","http://www.mendeley.com/documents/?uuid=30dfc340-ec78-4381-a741-f9d83a59c357"]}],"mendeley":{"formattedCitation":"(Muarifah et al., 2020)","plainTextFormattedCitation":"(Muarifah et al., 2020)","previouslyFormattedCitation":"(Muarifah et al., 2020)"},"properties":{"noteIndex":0},"schema":"https://github.com/citation-style-language/schema/raw/master/csl-citation.json"}</w:instrText>
      </w:r>
      <w:r w:rsidR="004224C4" w:rsidRPr="004224C4">
        <w:rPr>
          <w:rFonts w:ascii="Book Antiqua" w:hAnsi="Book Antiqua" w:cs="Times New Roman"/>
        </w:rPr>
        <w:fldChar w:fldCharType="separate"/>
      </w:r>
      <w:r w:rsidR="004224C4" w:rsidRPr="004224C4">
        <w:rPr>
          <w:rFonts w:ascii="Book Antiqua" w:hAnsi="Book Antiqua" w:cs="Times New Roman"/>
          <w:noProof/>
        </w:rPr>
        <w:t>(Muarifah et al., 2020)</w:t>
      </w:r>
      <w:r w:rsidR="004224C4" w:rsidRPr="004224C4">
        <w:rPr>
          <w:rFonts w:ascii="Book Antiqua" w:hAnsi="Book Antiqua" w:cs="Times New Roman"/>
        </w:rPr>
        <w:fldChar w:fldCharType="end"/>
      </w:r>
      <w:r w:rsidR="004224C4" w:rsidRPr="004224C4">
        <w:rPr>
          <w:rFonts w:ascii="Book Antiqua" w:hAnsi="Book Antiqua" w:cs="Times New Roman"/>
        </w:rPr>
        <w:t>.</w:t>
      </w:r>
      <w:r w:rsidR="004224C4">
        <w:rPr>
          <w:rFonts w:ascii="Book Antiqua" w:hAnsi="Book Antiqua" w:cs="Times New Roman"/>
          <w:lang w:val="en-US"/>
        </w:rPr>
        <w:t xml:space="preserve"> </w:t>
      </w:r>
      <w:r w:rsidR="004224C4" w:rsidRPr="00D97C2E">
        <w:rPr>
          <w:rFonts w:ascii="Book Antiqua" w:hAnsi="Book Antiqua" w:cs="Times New Roman"/>
        </w:rPr>
        <w:t>Pada fase ini anak belum dapat secara mendalam memahami suatu hal termasuk yang berkaitan dengan pendidikan seksual.</w:t>
      </w:r>
      <w:r w:rsidR="004224C4">
        <w:rPr>
          <w:lang w:val="en-US"/>
        </w:rPr>
        <w:t xml:space="preserve"> </w:t>
      </w:r>
      <w:r w:rsidR="004224C4">
        <w:rPr>
          <w:rFonts w:ascii="Book Antiqua" w:hAnsi="Book Antiqua" w:cs="Times New Roman"/>
          <w:lang w:val="en-US"/>
        </w:rPr>
        <w:t>A</w:t>
      </w:r>
      <w:r w:rsidR="00D97C2E" w:rsidRPr="00D97C2E">
        <w:rPr>
          <w:rFonts w:ascii="Book Antiqua" w:hAnsi="Book Antiqua" w:cs="Times New Roman"/>
        </w:rPr>
        <w:t xml:space="preserve">nak </w:t>
      </w:r>
      <w:proofErr w:type="gramStart"/>
      <w:r w:rsidR="00D97C2E" w:rsidRPr="00D97C2E">
        <w:rPr>
          <w:rFonts w:ascii="Book Antiqua" w:hAnsi="Book Antiqua" w:cs="Times New Roman"/>
        </w:rPr>
        <w:t>usia</w:t>
      </w:r>
      <w:proofErr w:type="gramEnd"/>
      <w:r w:rsidR="00D97C2E" w:rsidRPr="00D97C2E">
        <w:rPr>
          <w:rFonts w:ascii="Book Antiqua" w:hAnsi="Book Antiqua" w:cs="Times New Roman"/>
        </w:rPr>
        <w:t xml:space="preserve"> dini masih sangat membutuhkan bimbingan, arahan dan bantuan serta perhatian khusus agar anak tidak salah arah dalam memahami pendidikan seksual dan dapat berkembang dengan baik.</w:t>
      </w:r>
    </w:p>
    <w:p w14:paraId="0F87CC6D" w14:textId="3FF5AE9B" w:rsidR="00400D87" w:rsidRPr="00400D87" w:rsidRDefault="00D97C2E" w:rsidP="00400D87">
      <w:pPr>
        <w:pStyle w:val="BodyText"/>
        <w:spacing w:after="0" w:line="240" w:lineRule="auto"/>
        <w:ind w:firstLine="709"/>
        <w:jc w:val="both"/>
        <w:rPr>
          <w:rFonts w:ascii="Book Antiqua" w:hAnsi="Book Antiqua" w:cs="Times New Roman"/>
          <w:lang w:val="en-US"/>
        </w:rPr>
      </w:pPr>
      <w:r w:rsidRPr="00D97C2E">
        <w:rPr>
          <w:rFonts w:ascii="Book Antiqua" w:hAnsi="Book Antiqua" w:cs="Times New Roman"/>
        </w:rPr>
        <w:t>Ironisnya, di dalam masyarakat pendidikan seksual masih sering sekali dianggap menjadi sebuah hal yang tabu dan merupakan suatu hal yang sangat  ris</w:t>
      </w:r>
      <w:r w:rsidR="00B06AF0">
        <w:rPr>
          <w:rFonts w:ascii="Book Antiqua" w:hAnsi="Book Antiqua" w:cs="Times New Roman"/>
          <w:lang w:val="en-US"/>
        </w:rPr>
        <w:t>i</w:t>
      </w:r>
      <w:r w:rsidRPr="00D97C2E">
        <w:rPr>
          <w:rFonts w:ascii="Book Antiqua" w:hAnsi="Book Antiqua" w:cs="Times New Roman"/>
        </w:rPr>
        <w:t xml:space="preserve">h untuk dibicarakan. </w:t>
      </w:r>
      <w:r w:rsidR="00C24CA7">
        <w:rPr>
          <w:rFonts w:ascii="Book Antiqua" w:hAnsi="Book Antiqua" w:cs="Times New Roman"/>
          <w:lang w:val="en-US"/>
        </w:rPr>
        <w:t>Konsep pendidikan seksual yang keliru bagi orang tua sering kali menyebabkan p</w:t>
      </w:r>
      <w:r w:rsidRPr="00D97C2E">
        <w:rPr>
          <w:rFonts w:ascii="Book Antiqua" w:hAnsi="Book Antiqua" w:cs="Times New Roman"/>
        </w:rPr>
        <w:t>endidikan seks dianggap belum perlu diajarkan pada anak berusia dini</w:t>
      </w:r>
      <w:r w:rsidR="00C24CA7">
        <w:rPr>
          <w:rFonts w:ascii="Book Antiqua" w:hAnsi="Book Antiqua" w:cs="Times New Roman"/>
          <w:lang w:val="en-US"/>
        </w:rPr>
        <w:t xml:space="preserve"> </w:t>
      </w:r>
      <w:r w:rsidR="00C24CA7">
        <w:rPr>
          <w:rFonts w:ascii="Book Antiqua" w:hAnsi="Book Antiqua" w:cs="Times New Roman"/>
          <w:lang w:val="en-US"/>
        </w:rPr>
        <w:fldChar w:fldCharType="begin" w:fldLock="1"/>
      </w:r>
      <w:r w:rsidR="005E78EA">
        <w:rPr>
          <w:rFonts w:ascii="Book Antiqua" w:hAnsi="Book Antiqua" w:cs="Times New Roman"/>
          <w:lang w:val="en-US"/>
        </w:rPr>
        <w:instrText>ADDIN CSL_CITATION {"citationItems":[{"id":"ITEM-1","itemData":{"DOI":"10.31004/obsesi.v3i2.243","ISSN":"2356-1327","abstract":"Banyak orang tua yang belum terbiasa atau belum memahami bagaimana memberikan pendidikan seksual sejak dini. Padahal perkembangan seksual telah dimulai sejak anak lahir. Penelitian ini bertujuan mengembangkan sebuah produk berupa buku pendidikan seksual bagi anak usia 1-3 tahun. Buku dikembangkan menggunakan tahap pengembangan produk Derek Rowntree dan disusun berdasarkan perkembangan seksual anak usia 1-3 tahun serta materi-materi pendidikan seksual yang sesuai dengan usia anak. Penelitian dilakukan selama enam bulan sejak Januari 2019. Uji efektivitas buku dilakukan dengan metode eksperimen one-group pretest-posttest. Responden dalam penelitian sebanyak 27 orang. Terdapat prosentasi peningkatan setelah diberikan perlakuan sebesar 34.7%. Diperoleh nilai  sebesar 7,407 dengan uji satu sisi pada taraf signifikan 0.05 dengan n-1=26 adalah 2.05. Maka dapat disimpulkan bahwa  &gt;  yaitu 7.407 &gt; 2.05 yang berarti terdapat perubahan yang signifikan antara skor pretest dengan posttest. Dapat disimpulkan bahwa terdapat peningkatan pengetahuan, sikap dan keterampilan orang tua tentang pendidikan seksual anak usia 1-3 tahun melalui buku pendidikan seksual anak usia 1-3 tahun. Buku masih perlu diuji cobakan kepada lebih banyak responden dengan waktu yang lebih lama untuk memeriksa peningkatan keterampilan orang tua dalam memberikan pendidikan seksual lebih dalam","author":[{"dropping-particle":"","family":"Tampubolon","given":"Gokma Nafita","non-dropping-particle":"","parse-names":false,"suffix":""},{"dropping-particle":"","family":"Nurani","given":"Yuliani","non-dropping-particle":"","parse-names":false,"suffix":""},{"dropping-particle":"","family":"Meilani","given":"Sri Martini","non-dropping-particle":"","parse-names":false,"suffix":""}],"container-title":"Jurnal Obsesi : Jurnal Pendidikan Anak Usia Dini","id":"ITEM-1","issue":"2","issued":{"date-parts":[["2019"]]},"page":"527","title":"Pengembangan Buku Pendidikan Seksual Anak Usia 1-3 Tahun","type":"article-journal","volume":"3"},"uris":["http://www.mendeley.com/documents/?uuid=5c9dd3cb-8aee-4ade-8f62-fc9d365dc58d","http://www.mendeley.com/documents/?uuid=3c75102c-e7f6-4845-9463-67ce30674d4c"]}],"mendeley":{"formattedCitation":"(Tampubolon et al., 2019)","plainTextFormattedCitation":"(Tampubolon et al., 2019)","previouslyFormattedCitation":"(Tampubolon et al., 2019)"},"properties":{"noteIndex":0},"schema":"https://github.com/citation-style-language/schema/raw/master/csl-citation.json"}</w:instrText>
      </w:r>
      <w:r w:rsidR="00C24CA7">
        <w:rPr>
          <w:rFonts w:ascii="Book Antiqua" w:hAnsi="Book Antiqua" w:cs="Times New Roman"/>
          <w:lang w:val="en-US"/>
        </w:rPr>
        <w:fldChar w:fldCharType="separate"/>
      </w:r>
      <w:r w:rsidR="00C24CA7" w:rsidRPr="00C24CA7">
        <w:rPr>
          <w:rFonts w:ascii="Book Antiqua" w:hAnsi="Book Antiqua" w:cs="Times New Roman"/>
          <w:noProof/>
          <w:lang w:val="en-US"/>
        </w:rPr>
        <w:t>(Tampubolon et al., 2019)</w:t>
      </w:r>
      <w:r w:rsidR="00C24CA7">
        <w:rPr>
          <w:rFonts w:ascii="Book Antiqua" w:hAnsi="Book Antiqua" w:cs="Times New Roman"/>
          <w:lang w:val="en-US"/>
        </w:rPr>
        <w:fldChar w:fldCharType="end"/>
      </w:r>
      <w:r w:rsidRPr="00D97C2E">
        <w:rPr>
          <w:rFonts w:ascii="Book Antiqua" w:hAnsi="Book Antiqua" w:cs="Times New Roman"/>
        </w:rPr>
        <w:t xml:space="preserve">. </w:t>
      </w:r>
      <w:proofErr w:type="gramStart"/>
      <w:r w:rsidR="00E10948">
        <w:rPr>
          <w:rFonts w:ascii="Book Antiqua" w:hAnsi="Book Antiqua" w:cs="Times New Roman"/>
          <w:lang w:val="en-US"/>
        </w:rPr>
        <w:t>Sesuai dengan pernyataan kalimah dalam penelitiannya bahwa orang tua dan pendidik belum banyak berperan dalam memberikan edukasi mengenai pendidikan seks kepada anak.</w:t>
      </w:r>
      <w:proofErr w:type="gramEnd"/>
      <w:r w:rsidR="00E10948">
        <w:rPr>
          <w:rFonts w:ascii="Book Antiqua" w:hAnsi="Book Antiqua" w:cs="Times New Roman"/>
          <w:lang w:val="en-US"/>
        </w:rPr>
        <w:t xml:space="preserve"> </w:t>
      </w:r>
      <w:proofErr w:type="gramStart"/>
      <w:r w:rsidR="00E10948">
        <w:rPr>
          <w:rFonts w:ascii="Book Antiqua" w:hAnsi="Book Antiqua" w:cs="Times New Roman"/>
          <w:lang w:val="en-US"/>
        </w:rPr>
        <w:t>S</w:t>
      </w:r>
      <w:r w:rsidRPr="00D97C2E">
        <w:rPr>
          <w:rFonts w:ascii="Book Antiqua" w:hAnsi="Book Antiqua" w:cs="Times New Roman"/>
        </w:rPr>
        <w:t>alah satu penyebabnya adalahnya masih kurangya pemahaman yang dimiliki orang tua dan guru dalam pengenalan pendidikan itu sendiri dan menimbulkan kebingungan dalam penyampaian pemaha</w:t>
      </w:r>
      <w:r w:rsidR="00E10948">
        <w:rPr>
          <w:rFonts w:ascii="Book Antiqua" w:hAnsi="Book Antiqua" w:cs="Times New Roman"/>
        </w:rPr>
        <w:t>man terkait pendidikan seksual.</w:t>
      </w:r>
      <w:proofErr w:type="gramEnd"/>
      <w:r w:rsidR="00400D87">
        <w:rPr>
          <w:rFonts w:ascii="Book Antiqua" w:hAnsi="Book Antiqua" w:cs="Times New Roman"/>
          <w:lang w:val="en-US"/>
        </w:rPr>
        <w:t xml:space="preserve"> Kebanyakan dari mereka menganggap memberikan edukasi seks dini kepada anak bahkan akan menimbulkan permasalahan yang baru </w:t>
      </w:r>
      <w:r w:rsidR="00400D87">
        <w:rPr>
          <w:rFonts w:ascii="Book Antiqua" w:hAnsi="Book Antiqua" w:cs="Times New Roman"/>
        </w:rPr>
        <w:fldChar w:fldCharType="begin" w:fldLock="1"/>
      </w:r>
      <w:r w:rsidR="00400D87">
        <w:rPr>
          <w:rFonts w:ascii="Book Antiqua" w:hAnsi="Book Antiqua" w:cs="Times New Roman"/>
        </w:rPr>
        <w:instrText>ADDIN CSL_CITATION {"citationItems":[{"id":"ITEM-1","itemData":{"author":[{"dropping-particle":"","family":"Kamilah","given":"Susana","non-dropping-particle":"","parse-names":false,"suffix":""}],"container-title":"JAMBURA Early Childhood Education Journal","id":"ITEM-1","issue":"2","issued":{"date-parts":[["2021"]]},"page":"93-105","title":"Analisis Konten Bu ku Cerita “ Aku Sayang Tubuhku ” s ebagai Media Pendidikan Seksual untuk Anak Usia Dini","type":"article-journal","volume":"3"},"uris":["http://www.mendeley.com/documents/?uuid=020b1d8c-8ead-4537-a6bb-8613904fb9e5","http://www.mendeley.com/documents/?uuid=72ba55bc-9565-4eaa-9f4c-208e90b96cf2"]}],"mendeley":{"formattedCitation":"(Kamilah, 2021)","plainTextFormattedCitation":"(Kamilah, 2021)","previouslyFormattedCitation":"(Kamilah, 2021)"},"properties":{"noteIndex":0},"schema":"https://github.com/citation-style-language/schema/raw/master/csl-citation.json"}</w:instrText>
      </w:r>
      <w:r w:rsidR="00400D87">
        <w:rPr>
          <w:rFonts w:ascii="Book Antiqua" w:hAnsi="Book Antiqua" w:cs="Times New Roman"/>
        </w:rPr>
        <w:fldChar w:fldCharType="separate"/>
      </w:r>
      <w:r w:rsidR="00400D87" w:rsidRPr="00A63387">
        <w:rPr>
          <w:rFonts w:ascii="Book Antiqua" w:hAnsi="Book Antiqua" w:cs="Times New Roman"/>
          <w:noProof/>
        </w:rPr>
        <w:t>(Kamilah, 2021)</w:t>
      </w:r>
      <w:r w:rsidR="00400D87">
        <w:rPr>
          <w:rFonts w:ascii="Book Antiqua" w:hAnsi="Book Antiqua" w:cs="Times New Roman"/>
        </w:rPr>
        <w:fldChar w:fldCharType="end"/>
      </w:r>
      <w:r w:rsidR="00400D87">
        <w:rPr>
          <w:rFonts w:ascii="Book Antiqua" w:hAnsi="Book Antiqua" w:cs="Times New Roman"/>
          <w:lang w:val="en-US"/>
        </w:rPr>
        <w:t xml:space="preserve">. </w:t>
      </w:r>
      <w:proofErr w:type="gramStart"/>
      <w:r w:rsidR="00400D87">
        <w:rPr>
          <w:rFonts w:ascii="Book Antiqua" w:hAnsi="Book Antiqua" w:cs="Times New Roman"/>
          <w:lang w:val="en-US"/>
        </w:rPr>
        <w:t>Pendidikan seks dianggap masih dapat diajarkan ketika anak sudah mulai remaja.</w:t>
      </w:r>
      <w:proofErr w:type="gramEnd"/>
    </w:p>
    <w:p w14:paraId="3C85FE5E" w14:textId="628BCCEB" w:rsidR="00E10948" w:rsidRPr="008F21D1" w:rsidRDefault="00C24CA7" w:rsidP="00586BA6">
      <w:pPr>
        <w:pStyle w:val="BodyText"/>
        <w:spacing w:after="0" w:line="240" w:lineRule="auto"/>
        <w:ind w:firstLine="709"/>
        <w:jc w:val="both"/>
        <w:rPr>
          <w:rFonts w:ascii="Book Antiqua" w:hAnsi="Book Antiqua" w:cs="Times New Roman"/>
          <w:lang w:val="en-US"/>
        </w:rPr>
      </w:pPr>
      <w:r>
        <w:rPr>
          <w:rFonts w:ascii="Book Antiqua" w:hAnsi="Book Antiqua" w:cs="Times New Roman"/>
          <w:lang w:val="en-US"/>
        </w:rPr>
        <w:lastRenderedPageBreak/>
        <w:t>Anggapan tidak perlunya pendidikan seks pada anak usia dini tentunya keliru</w:t>
      </w:r>
      <w:r w:rsidR="00D97C2E" w:rsidRPr="00D97C2E">
        <w:rPr>
          <w:rFonts w:ascii="Book Antiqua" w:hAnsi="Book Antiqua" w:cs="Times New Roman"/>
        </w:rPr>
        <w:t>, Rusmini mengatakan pendidikan seksual merupakan hal yang wajib diaja</w:t>
      </w:r>
      <w:r>
        <w:rPr>
          <w:rFonts w:ascii="Book Antiqua" w:hAnsi="Book Antiqua" w:cs="Times New Roman"/>
        </w:rPr>
        <w:t>rkan sedini mungkin kepada anak</w:t>
      </w:r>
      <w:r>
        <w:rPr>
          <w:rFonts w:ascii="Book Antiqua" w:hAnsi="Book Antiqua" w:cs="Times New Roman"/>
          <w:lang w:val="en-US"/>
        </w:rPr>
        <w:t xml:space="preserve">, </w:t>
      </w:r>
      <w:r w:rsidR="00D97C2E" w:rsidRPr="00D97C2E">
        <w:rPr>
          <w:rFonts w:ascii="Book Antiqua" w:hAnsi="Book Antiqua" w:cs="Times New Roman"/>
        </w:rPr>
        <w:t xml:space="preserve"> yaitu ketika anak sudah mulai mengerti tentang anggota tubuhnya dan mengenal anggota tubuh internal yaitu ketika berusia 3</w:t>
      </w:r>
      <w:r w:rsidR="00CA05BE">
        <w:rPr>
          <w:rFonts w:ascii="Book Antiqua" w:hAnsi="Book Antiqua" w:cs="Times New Roman"/>
        </w:rPr>
        <w:t>-4 tahun</w:t>
      </w:r>
      <w:r w:rsidR="00CA05BE">
        <w:rPr>
          <w:rFonts w:ascii="Book Antiqua" w:hAnsi="Book Antiqua" w:cs="Times New Roman"/>
          <w:lang w:val="en-US"/>
        </w:rPr>
        <w:t xml:space="preserve"> </w:t>
      </w:r>
      <w:r w:rsidR="009E15EF">
        <w:rPr>
          <w:rFonts w:ascii="Book Antiqua" w:hAnsi="Book Antiqua" w:cs="Times New Roman"/>
          <w:lang w:val="en-US"/>
        </w:rPr>
        <w:fldChar w:fldCharType="begin" w:fldLock="1"/>
      </w:r>
      <w:r w:rsidR="005E78EA">
        <w:rPr>
          <w:rFonts w:ascii="Book Antiqua" w:hAnsi="Book Antiqua" w:cs="Times New Roman"/>
          <w:lang w:val="en-US"/>
        </w:rPr>
        <w:instrText>ADDIN CSL_CITATION {"citationItems":[{"id":"ITEM-1","itemData":{"DOI":"https://doi.org/10.18860/egalita.v0i0.1998","abstract":"Cosmetic products are generally formulated as emulsions, ointments, solutions or powders containing active ingredients. According to EU legislation, a cosmetic product is \"any substance or preparation intended to be placed in contact with the various external parts of the human body with a view exclusively or mainly to cleaning, perfuming them, changing their appearance, and/or correcting body odors and/or protecting them or keeping them in good conditions\". However, science advancement in both active carriers and ingredients has streamlined the process through which many cosmetic products by their delivery systems can induce modifications on the skin physiology. This is the reason why Reed and Kligman redefined these products as \"cosmeceuticals\", which refers to the combination of cosmetics and pharmaceuticals. Until recently, the term of cosmeceuticals has not had legal significance. The so-called cosmeceuticals, in fact, may induce modifications on the skin physiology, modifying, for example, transepidermal water loss, keratinocytes cohesion and turnover, modulating the inflammatory cascade, and/or altering the surface microbiota by the activity of the preservatives content. For these reasons, they are claimed to have medical or drug-like benefits. Naturally, their effectiveness on minor skin disorders or mild skin abnormalities has to be shown by in vitro and in vivo studies. On the other hand, their formulations contain emulsifiers, preservatives, and other chemicals which, by their cumulative use, may provoke side effects, such as allergic and/or sensitization phenomena. Moreover, many ingredients and packaging for such products are not biodegradable. In this study, we would like to introduce an innovative category of cosmeceuticals made by biodegradable nonwoven tissues. These cosmeceutical tissues, produced through the use of natural fibers, may bind different active ingredients and therefore become effective as antibacterial, anti-inflammatory, sun-protective, whitening, or anti-aging products, depending on the ingredient(s) used. Differently from the usual cosmetics, they do not contain preservatives, emulsifiers, colors, and other chemicals. They can be applied as dried tissue on wet skin, remaining in loco for around 30 min, slowly releasing the active ingredients entrapped into the fibers. It is interesting to underline that the tissue, acting as a carrier, has its own effectiveness via chitin and lignin polymers with an antibacterial and a…","author":[{"dropping-particle":"","family":"Anik Listiyana","given":"","non-dropping-particle":"","parse-names":false,"suffix":""}],"container-title":"Egalita: Jurnal Kesehatan dan Keadilan Gender","id":"ITEM-1","issued":{"date-parts":[["2010"]]},"title":"Peran Ibu dalam Mengenalkan Pendidikan Seks pada Anak Usia Dini","type":"article-journal","volume":"(Vol 5, no"},"uris":["http://www.mendeley.com/documents/?uuid=b0f9989f-951f-4a45-8c41-23e2816ba15f","http://www.mendeley.com/documents/?uuid=0d008817-8f07-4c40-baf3-937fa92756b8"]}],"mendeley":{"formattedCitation":"(Anik Listiyana, 2010)","plainTextFormattedCitation":"(Anik Listiyana, 2010)","previouslyFormattedCitation":"(Anik Listiyana, 2010)"},"properties":{"noteIndex":0},"schema":"https://github.com/citation-style-language/schema/raw/master/csl-citation.json"}</w:instrText>
      </w:r>
      <w:r w:rsidR="009E15EF">
        <w:rPr>
          <w:rFonts w:ascii="Book Antiqua" w:hAnsi="Book Antiqua" w:cs="Times New Roman"/>
          <w:lang w:val="en-US"/>
        </w:rPr>
        <w:fldChar w:fldCharType="separate"/>
      </w:r>
      <w:r w:rsidR="009E15EF" w:rsidRPr="009E15EF">
        <w:rPr>
          <w:rFonts w:ascii="Book Antiqua" w:hAnsi="Book Antiqua" w:cs="Times New Roman"/>
          <w:noProof/>
          <w:lang w:val="en-US"/>
        </w:rPr>
        <w:t>(Anik Listiyana, 2010)</w:t>
      </w:r>
      <w:r w:rsidR="009E15EF">
        <w:rPr>
          <w:rFonts w:ascii="Book Antiqua" w:hAnsi="Book Antiqua" w:cs="Times New Roman"/>
          <w:lang w:val="en-US"/>
        </w:rPr>
        <w:fldChar w:fldCharType="end"/>
      </w:r>
      <w:r w:rsidR="00CA05BE">
        <w:rPr>
          <w:rFonts w:ascii="Book Antiqua" w:hAnsi="Book Antiqua" w:cs="Times New Roman"/>
          <w:lang w:val="en-US"/>
        </w:rPr>
        <w:t xml:space="preserve">. </w:t>
      </w:r>
      <w:r w:rsidR="00D97C2E" w:rsidRPr="00D97C2E">
        <w:rPr>
          <w:rFonts w:ascii="Book Antiqua" w:hAnsi="Book Antiqua" w:cs="Times New Roman"/>
        </w:rPr>
        <w:t>Bahkan, pendidikan seks yang perlu ditanamkan sejak dini adalah sebagai pondasi bagi anak agar anak dapat menerima diri secara positif, memiliki kepercayaan diri yang tinggi, kesehatan pribadi dan mempermudah anak dalam mengembangkan harga dirinya</w:t>
      </w:r>
      <w:r w:rsidR="008F21D1">
        <w:rPr>
          <w:rFonts w:ascii="Book Antiqua" w:hAnsi="Book Antiqua" w:cs="Times New Roman"/>
          <w:lang w:val="en-US"/>
        </w:rPr>
        <w:t xml:space="preserve"> </w:t>
      </w:r>
      <w:r w:rsidR="008F21D1">
        <w:rPr>
          <w:rFonts w:ascii="Book Antiqua" w:hAnsi="Book Antiqua" w:cs="Times New Roman"/>
          <w:lang w:val="en-US"/>
        </w:rPr>
        <w:fldChar w:fldCharType="begin" w:fldLock="1"/>
      </w:r>
      <w:r w:rsidR="005E78EA">
        <w:rPr>
          <w:rFonts w:ascii="Book Antiqua" w:hAnsi="Book Antiqua" w:cs="Times New Roman"/>
          <w:lang w:val="en-US"/>
        </w:rPr>
        <w:instrText>ADDIN CSL_CITATION {"citationItems":[{"id":"ITEM-1","itemData":{"ISBN":"0812246705","author":[{"dropping-particle":"","family":"Nugraha","given":"Boyke Dian","non-dropping-particle":"","parse-names":false,"suffix":""}],"id":"ITEM-1","issued":{"date-parts":[["2016"]]},"publisher":"PT Mizan Publika","publisher-place":"Jakarta Selatan","title":"Adik Bayi Datang Dari Mana?","type":"book"},"uris":["http://www.mendeley.com/documents/?uuid=c4ace833-96c5-4fa9-b924-9565551d301b","http://www.mendeley.com/documents/?uuid=ccdc6250-ce7e-45f6-bfc4-4d4783a402fa"]}],"mendeley":{"formattedCitation":"(Nugraha, 2016)","plainTextFormattedCitation":"(Nugraha, 2016)","previouslyFormattedCitation":"(Nugraha, 2016)"},"properties":{"noteIndex":0},"schema":"https://github.com/citation-style-language/schema/raw/master/csl-citation.json"}</w:instrText>
      </w:r>
      <w:r w:rsidR="008F21D1">
        <w:rPr>
          <w:rFonts w:ascii="Book Antiqua" w:hAnsi="Book Antiqua" w:cs="Times New Roman"/>
          <w:lang w:val="en-US"/>
        </w:rPr>
        <w:fldChar w:fldCharType="separate"/>
      </w:r>
      <w:r w:rsidR="008F21D1" w:rsidRPr="008F21D1">
        <w:rPr>
          <w:rFonts w:ascii="Book Antiqua" w:hAnsi="Book Antiqua" w:cs="Times New Roman"/>
          <w:noProof/>
          <w:lang w:val="en-US"/>
        </w:rPr>
        <w:t>(Nugraha, 2016)</w:t>
      </w:r>
      <w:r w:rsidR="008F21D1">
        <w:rPr>
          <w:rFonts w:ascii="Book Antiqua" w:hAnsi="Book Antiqua" w:cs="Times New Roman"/>
          <w:lang w:val="en-US"/>
        </w:rPr>
        <w:fldChar w:fldCharType="end"/>
      </w:r>
      <w:r w:rsidR="008F21D1">
        <w:rPr>
          <w:rFonts w:ascii="Book Antiqua" w:hAnsi="Book Antiqua" w:cs="Times New Roman"/>
          <w:lang w:val="en-US"/>
        </w:rPr>
        <w:t>.</w:t>
      </w:r>
      <w:r w:rsidR="00E10948">
        <w:rPr>
          <w:rFonts w:ascii="Book Antiqua" w:hAnsi="Book Antiqua" w:cs="Times New Roman"/>
          <w:lang w:val="en-US"/>
        </w:rPr>
        <w:t xml:space="preserve"> Edukasi mengenai seks kepada anak dapat dikatakan sama penting dengan mengembangkan setiap aspek perkembangan anak seperti, agama dan moral, kognitif, sosial emosional bahkan fisik dan motoriknya</w:t>
      </w:r>
      <w:r w:rsidR="008F53FA">
        <w:rPr>
          <w:rFonts w:ascii="Book Antiqua" w:hAnsi="Book Antiqua" w:cs="Times New Roman"/>
          <w:lang w:val="en-US"/>
        </w:rPr>
        <w:t xml:space="preserve"> </w:t>
      </w:r>
      <w:r w:rsidR="00192159">
        <w:rPr>
          <w:rFonts w:ascii="Book Antiqua" w:hAnsi="Book Antiqua" w:cs="Times New Roman"/>
          <w:lang w:val="en-US"/>
        </w:rPr>
        <w:fldChar w:fldCharType="begin" w:fldLock="1"/>
      </w:r>
      <w:r w:rsidR="005E78EA">
        <w:rPr>
          <w:rFonts w:ascii="Book Antiqua" w:hAnsi="Book Antiqua" w:cs="Times New Roman"/>
          <w:lang w:val="en-US"/>
        </w:rPr>
        <w:instrText>ADDIN CSL_CITATION {"citationItems":[{"id":"ITEM-1","itemData":{"DOI":"29408/jga.v5i02.3561","author":[{"dropping-particle":"","family":"Isnaeni","given":"Rizki Faizah","non-dropping-particle":"","parse-names":false,"suffix":""},{"dropping-particle":"","family":"Latipah","given":"Eva","non-dropping-particle":"","parse-names":false,"suffix":""}],"container-title":"Jurnal Golden Age","id":"ITEM-1","issue":"02","issued":{"date-parts":[["2021"]]},"page":"275-282","title":"Perkembangan Seksual Anak Usia Dini ( 0-6 Tahun ) Dan Stimulasinya","type":"article-journal","volume":"5"},"uris":["http://www.mendeley.com/documents/?uuid=2cd3f234-334e-4ced-85ba-1bdc5a361d44","http://www.mendeley.com/documents/?uuid=6a3cdb72-6719-43fc-ab25-dd90e49121e6"]}],"mendeley":{"formattedCitation":"(Isnaeni &amp; Latipah, 2021)","plainTextFormattedCitation":"(Isnaeni &amp; Latipah, 2021)","previouslyFormattedCitation":"(Isnaeni &amp; Latipah, 2021)"},"properties":{"noteIndex":0},"schema":"https://github.com/citation-style-language/schema/raw/master/csl-citation.json"}</w:instrText>
      </w:r>
      <w:r w:rsidR="00192159">
        <w:rPr>
          <w:rFonts w:ascii="Book Antiqua" w:hAnsi="Book Antiqua" w:cs="Times New Roman"/>
          <w:lang w:val="en-US"/>
        </w:rPr>
        <w:fldChar w:fldCharType="separate"/>
      </w:r>
      <w:r w:rsidR="00192159" w:rsidRPr="00192159">
        <w:rPr>
          <w:rFonts w:ascii="Book Antiqua" w:hAnsi="Book Antiqua" w:cs="Times New Roman"/>
          <w:noProof/>
          <w:lang w:val="en-US"/>
        </w:rPr>
        <w:t>(Isnaeni &amp; Latipah, 2021)</w:t>
      </w:r>
      <w:r w:rsidR="00192159">
        <w:rPr>
          <w:rFonts w:ascii="Book Antiqua" w:hAnsi="Book Antiqua" w:cs="Times New Roman"/>
          <w:lang w:val="en-US"/>
        </w:rPr>
        <w:fldChar w:fldCharType="end"/>
      </w:r>
      <w:r w:rsidR="00192159">
        <w:rPr>
          <w:rFonts w:ascii="Book Antiqua" w:hAnsi="Book Antiqua" w:cs="Times New Roman"/>
          <w:lang w:val="en-US"/>
        </w:rPr>
        <w:t>.</w:t>
      </w:r>
      <w:r w:rsidR="008F21D1">
        <w:rPr>
          <w:rFonts w:ascii="Book Antiqua" w:hAnsi="Book Antiqua" w:cs="Times New Roman"/>
          <w:lang w:val="en-US"/>
        </w:rPr>
        <w:t xml:space="preserve"> </w:t>
      </w:r>
      <w:r w:rsidR="00D97C2E" w:rsidRPr="00D97C2E">
        <w:rPr>
          <w:rFonts w:ascii="Book Antiqua" w:hAnsi="Book Antiqua" w:cs="Times New Roman"/>
        </w:rPr>
        <w:t>Berdasarkan permasalahan tersebut, peneliti bertujuan untuk menganalisis</w:t>
      </w:r>
      <w:r w:rsidR="008F21D1">
        <w:rPr>
          <w:rFonts w:ascii="Book Antiqua" w:hAnsi="Book Antiqua" w:cs="Times New Roman"/>
          <w:lang w:val="en-US"/>
        </w:rPr>
        <w:t xml:space="preserve"> kemampuan anak dalam mengenal </w:t>
      </w:r>
      <w:r w:rsidR="009E15EF">
        <w:rPr>
          <w:rFonts w:ascii="Book Antiqua" w:hAnsi="Book Antiqua" w:cs="Times New Roman"/>
          <w:lang w:val="en-US"/>
        </w:rPr>
        <w:t xml:space="preserve">pendidikan seks, </w:t>
      </w:r>
      <w:r w:rsidR="008F21D1">
        <w:rPr>
          <w:rFonts w:ascii="Book Antiqua" w:hAnsi="Book Antiqua" w:cs="Times New Roman"/>
          <w:lang w:val="en-US"/>
        </w:rPr>
        <w:t xml:space="preserve">mengidentifikansi pandangan orang tua serta upaya penerapan pendidikan sesk pada anak </w:t>
      </w:r>
      <w:r w:rsidR="00586BA6">
        <w:rPr>
          <w:rFonts w:ascii="Book Antiqua" w:hAnsi="Book Antiqua" w:cs="Times New Roman"/>
          <w:lang w:val="en-US"/>
        </w:rPr>
        <w:t>TK Tirmi Ara Aceh Tengah.</w:t>
      </w:r>
    </w:p>
    <w:p w14:paraId="3EDBAD95" w14:textId="77777777" w:rsidR="00961186" w:rsidRPr="005474D6" w:rsidRDefault="00961186" w:rsidP="006A1955">
      <w:pPr>
        <w:pStyle w:val="BodyText"/>
        <w:tabs>
          <w:tab w:val="left" w:pos="426"/>
        </w:tabs>
        <w:spacing w:after="0" w:line="240" w:lineRule="auto"/>
        <w:ind w:firstLine="567"/>
        <w:jc w:val="both"/>
        <w:rPr>
          <w:rFonts w:ascii="Book Antiqua" w:hAnsi="Book Antiqua" w:cs="Times New Roman"/>
          <w:u w:val="single"/>
        </w:rPr>
      </w:pPr>
    </w:p>
    <w:p w14:paraId="0C9EF8E3" w14:textId="77777777" w:rsidR="006F14D5" w:rsidRPr="005474D6" w:rsidRDefault="00DC3199" w:rsidP="006A1955">
      <w:pPr>
        <w:pStyle w:val="BodyText"/>
        <w:spacing w:after="0" w:line="240" w:lineRule="auto"/>
        <w:jc w:val="both"/>
        <w:rPr>
          <w:rFonts w:ascii="Book Antiqua" w:hAnsi="Book Antiqua" w:cs="Times New Roman"/>
          <w:b/>
          <w:sz w:val="28"/>
          <w:szCs w:val="28"/>
        </w:rPr>
      </w:pPr>
      <w:r w:rsidRPr="005474D6">
        <w:rPr>
          <w:rFonts w:ascii="Book Antiqua" w:hAnsi="Book Antiqua" w:cs="Times New Roman"/>
          <w:b/>
          <w:sz w:val="28"/>
          <w:szCs w:val="28"/>
        </w:rPr>
        <w:t>METODOLOGI</w:t>
      </w:r>
    </w:p>
    <w:p w14:paraId="0502F41A" w14:textId="0B8431A7" w:rsidR="00083B2C" w:rsidRPr="003C4B16" w:rsidRDefault="003C4B16" w:rsidP="00AF3DA5">
      <w:pPr>
        <w:pStyle w:val="BodyText"/>
        <w:tabs>
          <w:tab w:val="left" w:pos="426"/>
        </w:tabs>
        <w:spacing w:after="0" w:line="240" w:lineRule="auto"/>
        <w:ind w:firstLine="426"/>
        <w:jc w:val="both"/>
        <w:rPr>
          <w:rFonts w:ascii="Book Antiqua" w:hAnsi="Book Antiqua" w:cs="Times New Roman"/>
          <w:lang w:val="en-US"/>
        </w:rPr>
      </w:pPr>
      <w:proofErr w:type="gramStart"/>
      <w:r>
        <w:rPr>
          <w:rFonts w:ascii="Book Antiqua" w:hAnsi="Book Antiqua" w:cs="Times New Roman"/>
          <w:lang w:val="en-US"/>
        </w:rPr>
        <w:t>Penelitian ini menggunakan pendekatan kualitatif deskriptif.</w:t>
      </w:r>
      <w:proofErr w:type="gramEnd"/>
      <w:r>
        <w:rPr>
          <w:rFonts w:ascii="Book Antiqua" w:hAnsi="Book Antiqua" w:cs="Times New Roman"/>
          <w:lang w:val="en-US"/>
        </w:rPr>
        <w:t xml:space="preserve"> </w:t>
      </w:r>
      <w:r w:rsidR="00AF3DA5">
        <w:rPr>
          <w:rFonts w:ascii="Book Antiqua" w:hAnsi="Book Antiqua" w:cs="Times New Roman"/>
        </w:rPr>
        <w:t>Data</w:t>
      </w:r>
      <w:r w:rsidR="00AF3DA5">
        <w:rPr>
          <w:rFonts w:ascii="Book Antiqua" w:hAnsi="Book Antiqua" w:cs="Times New Roman"/>
          <w:lang w:val="en-US"/>
        </w:rPr>
        <w:t xml:space="preserve"> yang </w:t>
      </w:r>
      <w:r w:rsidRPr="003C4B16">
        <w:rPr>
          <w:rFonts w:ascii="Book Antiqua" w:hAnsi="Book Antiqua" w:cs="Times New Roman"/>
        </w:rPr>
        <w:t xml:space="preserve">dikumpulkan </w:t>
      </w:r>
      <w:r w:rsidR="00AF3DA5">
        <w:rPr>
          <w:rFonts w:ascii="Book Antiqua" w:hAnsi="Book Antiqua" w:cs="Times New Roman"/>
        </w:rPr>
        <w:t>ber</w:t>
      </w:r>
      <w:r w:rsidR="00AF3DA5">
        <w:rPr>
          <w:rFonts w:ascii="Book Antiqua" w:hAnsi="Book Antiqua" w:cs="Times New Roman"/>
          <w:lang w:val="en-US"/>
        </w:rPr>
        <w:t xml:space="preserve">upa </w:t>
      </w:r>
      <w:r w:rsidRPr="003C4B16">
        <w:rPr>
          <w:rFonts w:ascii="Book Antiqua" w:hAnsi="Book Antiqua" w:cs="Times New Roman"/>
        </w:rPr>
        <w:t>upaya guru,</w:t>
      </w:r>
      <w:r w:rsidR="00AF3DA5">
        <w:rPr>
          <w:rFonts w:ascii="Book Antiqua" w:hAnsi="Book Antiqua" w:cs="Times New Roman"/>
          <w:lang w:val="en-US"/>
        </w:rPr>
        <w:t xml:space="preserve"> pandangan orang tua,</w:t>
      </w:r>
      <w:r w:rsidRPr="003C4B16">
        <w:rPr>
          <w:rFonts w:ascii="Book Antiqua" w:hAnsi="Book Antiqua" w:cs="Times New Roman"/>
        </w:rPr>
        <w:t xml:space="preserve"> dan kemampuan anak dalam mengidentifikasi pendidikan seks. Survei</w:t>
      </w:r>
      <w:r>
        <w:rPr>
          <w:rFonts w:ascii="Book Antiqua" w:hAnsi="Book Antiqua" w:cs="Times New Roman"/>
          <w:lang w:val="en-US"/>
        </w:rPr>
        <w:t xml:space="preserve"> dilaksanakan pada TK </w:t>
      </w:r>
      <w:r>
        <w:rPr>
          <w:rFonts w:ascii="Book Antiqua" w:hAnsi="Book Antiqua" w:cs="Times New Roman"/>
        </w:rPr>
        <w:t>Tirmiara</w:t>
      </w:r>
      <w:r>
        <w:rPr>
          <w:rFonts w:ascii="Book Antiqua" w:hAnsi="Book Antiqua" w:cs="Times New Roman"/>
          <w:lang w:val="en-US"/>
        </w:rPr>
        <w:t xml:space="preserve">, jalan </w:t>
      </w:r>
      <w:r w:rsidRPr="003C4B16">
        <w:rPr>
          <w:rFonts w:ascii="Book Antiqua" w:hAnsi="Book Antiqua" w:cs="Times New Roman"/>
        </w:rPr>
        <w:t>Pantan</w:t>
      </w:r>
      <w:r>
        <w:rPr>
          <w:rFonts w:ascii="Book Antiqua" w:hAnsi="Book Antiqua" w:cs="Times New Roman"/>
          <w:lang w:val="en-US"/>
        </w:rPr>
        <w:t xml:space="preserve"> </w:t>
      </w:r>
      <w:r w:rsidRPr="003C4B16">
        <w:rPr>
          <w:rFonts w:ascii="Book Antiqua" w:hAnsi="Book Antiqua" w:cs="Times New Roman"/>
        </w:rPr>
        <w:t>teron</w:t>
      </w:r>
      <w:r>
        <w:rPr>
          <w:rFonts w:ascii="Book Antiqua" w:hAnsi="Book Antiqua" w:cs="Times New Roman"/>
          <w:lang w:val="en-US"/>
        </w:rPr>
        <w:t>g</w:t>
      </w:r>
      <w:r>
        <w:rPr>
          <w:rFonts w:ascii="Book Antiqua" w:hAnsi="Book Antiqua" w:cs="Times New Roman"/>
        </w:rPr>
        <w:t>, Desa Tansaran</w:t>
      </w:r>
      <w:r w:rsidRPr="003C4B16">
        <w:rPr>
          <w:rFonts w:ascii="Book Antiqua" w:hAnsi="Book Antiqua" w:cs="Times New Roman"/>
        </w:rPr>
        <w:t>, Kabupaten</w:t>
      </w:r>
      <w:r>
        <w:rPr>
          <w:rFonts w:ascii="Book Antiqua" w:hAnsi="Book Antiqua" w:cs="Times New Roman"/>
        </w:rPr>
        <w:t xml:space="preserve"> Aceh Tengah. Subyek </w:t>
      </w:r>
      <w:r>
        <w:rPr>
          <w:rFonts w:ascii="Book Antiqua" w:hAnsi="Book Antiqua" w:cs="Times New Roman"/>
          <w:lang w:val="en-US"/>
        </w:rPr>
        <w:t>yang diteliti</w:t>
      </w:r>
      <w:r w:rsidRPr="003C4B16">
        <w:rPr>
          <w:rFonts w:ascii="Book Antiqua" w:hAnsi="Book Antiqua" w:cs="Times New Roman"/>
        </w:rPr>
        <w:t xml:space="preserve"> adalah pendidik, orang tua dan siswa TK Tirmi Ara. Pengumpulan data dilakukan melalui wawancara, observasi, dan dokumentasi. Wawancara dilakukan dengan menggunakan pedoman wawancara yang divalidasi oleh instruktur UIN Arraniry Banda Aceh untuk mengetahui dan mengidentifikasi upaya guru dan</w:t>
      </w:r>
      <w:r>
        <w:rPr>
          <w:rFonts w:ascii="Book Antiqua" w:hAnsi="Book Antiqua" w:cs="Times New Roman"/>
          <w:lang w:val="en-US"/>
        </w:rPr>
        <w:t xml:space="preserve"> cara pandang</w:t>
      </w:r>
      <w:r w:rsidRPr="003C4B16">
        <w:rPr>
          <w:rFonts w:ascii="Book Antiqua" w:hAnsi="Book Antiqua" w:cs="Times New Roman"/>
        </w:rPr>
        <w:t xml:space="preserve">  orang tua dalam pend</w:t>
      </w:r>
      <w:r>
        <w:rPr>
          <w:rFonts w:ascii="Book Antiqua" w:hAnsi="Book Antiqua" w:cs="Times New Roman"/>
        </w:rPr>
        <w:t>idikan seks. Hal ini dilakukan</w:t>
      </w:r>
      <w:r>
        <w:rPr>
          <w:rFonts w:ascii="Book Antiqua" w:hAnsi="Book Antiqua" w:cs="Times New Roman"/>
          <w:lang w:val="en-US"/>
        </w:rPr>
        <w:t xml:space="preserve"> </w:t>
      </w:r>
      <w:r w:rsidRPr="003C4B16">
        <w:rPr>
          <w:rFonts w:ascii="Book Antiqua" w:hAnsi="Book Antiqua" w:cs="Times New Roman"/>
        </w:rPr>
        <w:t>dengan observasi dan dokumentasi untuk melihat bagaimana anak-anak memahami materi pendidikan seks di TK Tirmiara. Selain itu, data dianalisis dengan teknik deskriptif kualitatif yang diperoleh melalui wawancara, observ</w:t>
      </w:r>
      <w:r w:rsidR="006E4655">
        <w:rPr>
          <w:rFonts w:ascii="Book Antiqua" w:hAnsi="Book Antiqua" w:cs="Times New Roman"/>
        </w:rPr>
        <w:t xml:space="preserve">asi, dan dokumentasi yang </w:t>
      </w:r>
      <w:r w:rsidR="006E4655">
        <w:rPr>
          <w:rFonts w:ascii="Book Antiqua" w:hAnsi="Book Antiqua" w:cs="Times New Roman"/>
          <w:lang w:val="en-US"/>
        </w:rPr>
        <w:t>kemudian disusun</w:t>
      </w:r>
      <w:r w:rsidRPr="003C4B16">
        <w:rPr>
          <w:rFonts w:ascii="Book Antiqua" w:hAnsi="Book Antiqua" w:cs="Times New Roman"/>
        </w:rPr>
        <w:t xml:space="preserve"> secara sistematis.</w:t>
      </w:r>
    </w:p>
    <w:p w14:paraId="79692531" w14:textId="41CFAE27" w:rsidR="00083B2C" w:rsidRPr="006B79B3" w:rsidRDefault="003C4B16" w:rsidP="00083B2C">
      <w:pPr>
        <w:pStyle w:val="BodyText"/>
        <w:tabs>
          <w:tab w:val="left" w:pos="0"/>
        </w:tabs>
        <w:spacing w:after="0" w:line="240" w:lineRule="auto"/>
        <w:jc w:val="both"/>
        <w:rPr>
          <w:rFonts w:ascii="Book Antiqua" w:hAnsi="Book Antiqua" w:cs="Times New Roman"/>
          <w:lang w:val="en-US"/>
        </w:rPr>
      </w:pPr>
      <w:r>
        <w:rPr>
          <w:rFonts w:ascii="Book Antiqua" w:hAnsi="Book Antiqua" w:cs="Times New Roman"/>
          <w:noProof/>
          <w:lang w:val="en-US"/>
        </w:rPr>
        <mc:AlternateContent>
          <mc:Choice Requires="wps">
            <w:drawing>
              <wp:anchor distT="0" distB="0" distL="114300" distR="114300" simplePos="0" relativeHeight="251622400" behindDoc="0" locked="0" layoutInCell="1" allowOverlap="1" wp14:anchorId="4EC55044" wp14:editId="5758EFA6">
                <wp:simplePos x="0" y="0"/>
                <wp:positionH relativeFrom="column">
                  <wp:posOffset>1012190</wp:posOffset>
                </wp:positionH>
                <wp:positionV relativeFrom="paragraph">
                  <wp:posOffset>22860</wp:posOffset>
                </wp:positionV>
                <wp:extent cx="1510665" cy="524510"/>
                <wp:effectExtent l="57150" t="38100" r="70485" b="104140"/>
                <wp:wrapNone/>
                <wp:docPr id="3" name="Rounded Rectangle 3"/>
                <wp:cNvGraphicFramePr/>
                <a:graphic xmlns:a="http://schemas.openxmlformats.org/drawingml/2006/main">
                  <a:graphicData uri="http://schemas.microsoft.com/office/word/2010/wordprocessingShape">
                    <wps:wsp>
                      <wps:cNvSpPr/>
                      <wps:spPr>
                        <a:xfrm>
                          <a:off x="0" y="0"/>
                          <a:ext cx="1510665" cy="52451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61ABB272" w14:textId="528F76D2" w:rsidR="00BF4BE1" w:rsidRPr="007B30D6" w:rsidRDefault="00BF4BE1" w:rsidP="004D29C3">
                            <w:pPr>
                              <w:jc w:val="center"/>
                              <w:rPr>
                                <w:rFonts w:ascii="Book Antiqua" w:hAnsi="Book Antiqua"/>
                                <w:lang w:val="en-US"/>
                              </w:rPr>
                            </w:pPr>
                            <w:r w:rsidRPr="007B30D6">
                              <w:rPr>
                                <w:rFonts w:ascii="Book Antiqua" w:hAnsi="Book Antiqua"/>
                                <w:lang w:val="en-US"/>
                              </w:rPr>
                              <w:t>Koleksi/Pengumpulan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6" style="position:absolute;left:0;text-align:left;margin-left:79.7pt;margin-top:1.8pt;width:118.95pt;height:41.3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" fillcolor="#cdddac [1622]" strokecolor="#94b64e [3046]">
                <v:fill color2="#f0f4e6 [502]" rotate="t" angle="180" colors="0 #dafda7;22938f #e4fdc2;1 #f5ffe6" focus="100%" type="gradient"/>
                <v:shadow on="t" color="black" opacity="24903f" origin=",.5" offset="0,.55556mm"/>
                <v:textbox>
                  <w:txbxContent>
                    <w:p w14:paraId="61ABB272" w14:textId="528F76D2" w:rsidR="00BF4BE1" w:rsidRPr="007B30D6" w:rsidRDefault="00BF4BE1" w:rsidP="004D29C3">
                      <w:pPr>
                        <w:jc w:val="center"/>
                        <w:rPr>
                          <w:rFonts w:ascii="Book Antiqua" w:hAnsi="Book Antiqua"/>
                          <w:lang w:val="en-US"/>
                        </w:rPr>
                      </w:pPr>
                      <w:r w:rsidRPr="007B30D6">
                        <w:rPr>
                          <w:rFonts w:ascii="Book Antiqua" w:hAnsi="Book Antiqua"/>
                          <w:lang w:val="en-US"/>
                        </w:rPr>
                        <w:t>Koleksi/Pengumpulan data</w:t>
                      </w:r>
                    </w:p>
                  </w:txbxContent>
                </v:textbox>
              </v:roundrect>
            </w:pict>
          </mc:Fallback>
        </mc:AlternateContent>
      </w:r>
    </w:p>
    <w:p w14:paraId="51C4CBB3" w14:textId="1544F0A1" w:rsidR="00083B2C" w:rsidRPr="006B79B3" w:rsidRDefault="007B30D6" w:rsidP="00083B2C">
      <w:pPr>
        <w:pStyle w:val="BodyText"/>
        <w:tabs>
          <w:tab w:val="left" w:pos="426"/>
        </w:tabs>
        <w:spacing w:after="0" w:line="240" w:lineRule="auto"/>
        <w:ind w:firstLine="709"/>
        <w:jc w:val="center"/>
        <w:rPr>
          <w:rFonts w:ascii="Book Antiqua" w:hAnsi="Book Antiqua" w:cs="Times New Roman"/>
          <w:lang w:val="en-US"/>
        </w:rPr>
      </w:pPr>
      <w:r>
        <w:rPr>
          <w:rFonts w:ascii="Book Antiqua" w:hAnsi="Book Antiqua" w:cs="Times New Roman"/>
          <w:noProof/>
          <w:lang w:val="en-US"/>
        </w:rPr>
        <mc:AlternateContent>
          <mc:Choice Requires="wps">
            <w:drawing>
              <wp:anchor distT="0" distB="0" distL="114300" distR="114300" simplePos="0" relativeHeight="251667456" behindDoc="0" locked="0" layoutInCell="1" allowOverlap="1" wp14:anchorId="1C807E53" wp14:editId="1EB85EFA">
                <wp:simplePos x="0" y="0"/>
                <wp:positionH relativeFrom="column">
                  <wp:posOffset>2641075</wp:posOffset>
                </wp:positionH>
                <wp:positionV relativeFrom="paragraph">
                  <wp:posOffset>124708</wp:posOffset>
                </wp:positionV>
                <wp:extent cx="445273" cy="151075"/>
                <wp:effectExtent l="0" t="0" r="69215" b="78105"/>
                <wp:wrapNone/>
                <wp:docPr id="12" name="Straight Arrow Connector 12"/>
                <wp:cNvGraphicFramePr/>
                <a:graphic xmlns:a="http://schemas.openxmlformats.org/drawingml/2006/main">
                  <a:graphicData uri="http://schemas.microsoft.com/office/word/2010/wordprocessingShape">
                    <wps:wsp>
                      <wps:cNvCnPr/>
                      <wps:spPr>
                        <a:xfrm>
                          <a:off x="0" y="0"/>
                          <a:ext cx="445273" cy="151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type w14:anchorId="46467091" id="_x0000_t32" coordsize="21600,21600" o:spt="32" o:oned="t" path="m,l21600,21600e" filled="f">
                <v:path arrowok="t" fillok="f" o:connecttype="none"/>
                <o:lock v:ext="edit" shapetype="t"/>
              </v:shapetype>
              <v:shape id="Straight Arrow Connector 12" o:spid="_x0000_s1026" type="#_x0000_t32" style="position:absolute;margin-left:207.95pt;margin-top:9.8pt;width:35.05pt;height:11.9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" strokecolor="black [3040]">
                <v:stroke endarrow="open"/>
              </v:shape>
            </w:pict>
          </mc:Fallback>
        </mc:AlternateContent>
      </w:r>
      <w:r>
        <w:rPr>
          <w:rFonts w:ascii="Book Antiqua" w:hAnsi="Book Antiqua" w:cs="Times New Roman"/>
          <w:noProof/>
          <w:lang w:val="en-US"/>
        </w:rPr>
        <mc:AlternateContent>
          <mc:Choice Requires="wps">
            <w:drawing>
              <wp:anchor distT="0" distB="0" distL="114300" distR="114300" simplePos="0" relativeHeight="251633664" behindDoc="0" locked="0" layoutInCell="1" allowOverlap="1" wp14:anchorId="6380896D" wp14:editId="22205851">
                <wp:simplePos x="0" y="0"/>
                <wp:positionH relativeFrom="column">
                  <wp:posOffset>3165862</wp:posOffset>
                </wp:positionH>
                <wp:positionV relativeFrom="paragraph">
                  <wp:posOffset>69049</wp:posOffset>
                </wp:positionV>
                <wp:extent cx="1327564" cy="429260"/>
                <wp:effectExtent l="57150" t="38100" r="82550" b="104140"/>
                <wp:wrapNone/>
                <wp:docPr id="6" name="Rounded Rectangle 6"/>
                <wp:cNvGraphicFramePr/>
                <a:graphic xmlns:a="http://schemas.openxmlformats.org/drawingml/2006/main">
                  <a:graphicData uri="http://schemas.microsoft.com/office/word/2010/wordprocessingShape">
                    <wps:wsp>
                      <wps:cNvSpPr/>
                      <wps:spPr>
                        <a:xfrm>
                          <a:off x="0" y="0"/>
                          <a:ext cx="1327564" cy="42926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425E9EBB" w14:textId="6CEF24A4" w:rsidR="00BF4BE1" w:rsidRPr="007B30D6" w:rsidRDefault="00BF4BE1" w:rsidP="004D29C3">
                            <w:pPr>
                              <w:jc w:val="center"/>
                              <w:rPr>
                                <w:rFonts w:ascii="Book Antiqua" w:hAnsi="Book Antiqua"/>
                                <w:lang w:val="en-US"/>
                              </w:rPr>
                            </w:pPr>
                            <w:r w:rsidRPr="007B30D6">
                              <w:rPr>
                                <w:rFonts w:ascii="Book Antiqua" w:hAnsi="Book Antiqua"/>
                                <w:lang w:val="en-US"/>
                              </w:rPr>
                              <w:t>Penyajian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6" o:spid="_x0000_s1027" style="position:absolute;left:0;text-align:left;margin-left:249.3pt;margin-top:5.45pt;width:104.55pt;height:33.8pt;z-index:25163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" fillcolor="#cdddac [1622]" strokecolor="#94b64e [3046]">
                <v:fill color2="#f0f4e6 [502]" rotate="t" angle="180" colors="0 #dafda7;22938f #e4fdc2;1 #f5ffe6" focus="100%" type="gradient"/>
                <v:shadow on="t" color="black" opacity="24903f" origin=",.5" offset="0,.55556mm"/>
                <v:textbox>
                  <w:txbxContent>
                    <w:p w14:paraId="425E9EBB" w14:textId="6CEF24A4" w:rsidR="00BF4BE1" w:rsidRPr="007B30D6" w:rsidRDefault="00BF4BE1" w:rsidP="004D29C3">
                      <w:pPr>
                        <w:jc w:val="center"/>
                        <w:rPr>
                          <w:rFonts w:ascii="Book Antiqua" w:hAnsi="Book Antiqua"/>
                          <w:lang w:val="en-US"/>
                        </w:rPr>
                      </w:pPr>
                      <w:r w:rsidRPr="007B30D6">
                        <w:rPr>
                          <w:rFonts w:ascii="Book Antiqua" w:hAnsi="Book Antiqua"/>
                          <w:lang w:val="en-US"/>
                        </w:rPr>
                        <w:t>Penyajian Data</w:t>
                      </w:r>
                    </w:p>
                  </w:txbxContent>
                </v:textbox>
              </v:roundrect>
            </w:pict>
          </mc:Fallback>
        </mc:AlternateContent>
      </w:r>
    </w:p>
    <w:p w14:paraId="649F3368" w14:textId="77777777" w:rsidR="004D29C3" w:rsidRDefault="004D29C3" w:rsidP="00083B2C">
      <w:pPr>
        <w:pStyle w:val="BodyText"/>
        <w:tabs>
          <w:tab w:val="left" w:pos="426"/>
        </w:tabs>
        <w:spacing w:after="0" w:line="240" w:lineRule="auto"/>
        <w:jc w:val="center"/>
        <w:rPr>
          <w:rFonts w:ascii="Book Antiqua" w:hAnsi="Book Antiqua" w:cs="Times New Roman"/>
          <w:b/>
          <w:bCs/>
          <w:sz w:val="20"/>
          <w:szCs w:val="20"/>
          <w:lang w:val="en-US"/>
        </w:rPr>
      </w:pPr>
    </w:p>
    <w:p w14:paraId="4A840468" w14:textId="3AC1221B" w:rsidR="004D29C3" w:rsidRDefault="007B30D6" w:rsidP="00083B2C">
      <w:pPr>
        <w:pStyle w:val="BodyText"/>
        <w:tabs>
          <w:tab w:val="left" w:pos="426"/>
        </w:tabs>
        <w:spacing w:after="0" w:line="240" w:lineRule="auto"/>
        <w:jc w:val="center"/>
        <w:rPr>
          <w:rFonts w:ascii="Book Antiqua" w:hAnsi="Book Antiqua" w:cs="Times New Roman"/>
          <w:b/>
          <w:bCs/>
          <w:sz w:val="20"/>
          <w:szCs w:val="20"/>
          <w:lang w:val="en-US"/>
        </w:rPr>
      </w:pPr>
      <w:r>
        <w:rPr>
          <w:rFonts w:ascii="Book Antiqua" w:hAnsi="Book Antiqua" w:cs="Times New Roman"/>
          <w:noProof/>
          <w:lang w:val="en-US"/>
        </w:rPr>
        <mc:AlternateContent>
          <mc:Choice Requires="wps">
            <w:drawing>
              <wp:anchor distT="0" distB="0" distL="114300" distR="114300" simplePos="0" relativeHeight="251678720" behindDoc="0" locked="0" layoutInCell="1" allowOverlap="1" wp14:anchorId="6B3C6425" wp14:editId="1126DF51">
                <wp:simplePos x="0" y="0"/>
                <wp:positionH relativeFrom="column">
                  <wp:posOffset>1739265</wp:posOffset>
                </wp:positionH>
                <wp:positionV relativeFrom="paragraph">
                  <wp:posOffset>114300</wp:posOffset>
                </wp:positionV>
                <wp:extent cx="0" cy="333375"/>
                <wp:effectExtent l="95250" t="0" r="76200" b="66675"/>
                <wp:wrapNone/>
                <wp:docPr id="13" name="Straight Arrow Connector 13"/>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3" o:spid="_x0000_s1026" type="#_x0000_t32" style="position:absolute;margin-left:136.95pt;margin-top:9pt;width:0;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" strokecolor="black [3040]">
                <v:stroke endarrow="open"/>
              </v:shape>
            </w:pict>
          </mc:Fallback>
        </mc:AlternateContent>
      </w:r>
    </w:p>
    <w:p w14:paraId="45A9EBA3" w14:textId="2BAFE504" w:rsidR="004D29C3" w:rsidRDefault="007B30D6" w:rsidP="00083B2C">
      <w:pPr>
        <w:pStyle w:val="BodyText"/>
        <w:tabs>
          <w:tab w:val="left" w:pos="426"/>
        </w:tabs>
        <w:spacing w:after="0" w:line="240" w:lineRule="auto"/>
        <w:jc w:val="center"/>
        <w:rPr>
          <w:rFonts w:ascii="Book Antiqua" w:hAnsi="Book Antiqua" w:cs="Times New Roman"/>
          <w:b/>
          <w:bCs/>
          <w:sz w:val="20"/>
          <w:szCs w:val="20"/>
          <w:lang w:val="en-US"/>
        </w:rPr>
      </w:pPr>
      <w:r>
        <w:rPr>
          <w:rFonts w:ascii="Book Antiqua" w:hAnsi="Book Antiqua" w:cs="Times New Roman"/>
          <w:b/>
          <w:bCs/>
          <w:noProof/>
          <w:sz w:val="20"/>
          <w:szCs w:val="20"/>
          <w:lang w:val="en-US"/>
        </w:rPr>
        <mc:AlternateContent>
          <mc:Choice Requires="wps">
            <w:drawing>
              <wp:anchor distT="0" distB="0" distL="114300" distR="114300" simplePos="0" relativeHeight="251689984" behindDoc="0" locked="0" layoutInCell="1" allowOverlap="1" wp14:anchorId="15F192B0" wp14:editId="789DF6D8">
                <wp:simplePos x="0" y="0"/>
                <wp:positionH relativeFrom="column">
                  <wp:posOffset>2394585</wp:posOffset>
                </wp:positionH>
                <wp:positionV relativeFrom="paragraph">
                  <wp:posOffset>114410</wp:posOffset>
                </wp:positionV>
                <wp:extent cx="1407381" cy="437322"/>
                <wp:effectExtent l="38100" t="57150" r="2540" b="77470"/>
                <wp:wrapNone/>
                <wp:docPr id="14" name="Straight Arrow Connector 14"/>
                <wp:cNvGraphicFramePr/>
                <a:graphic xmlns:a="http://schemas.openxmlformats.org/drawingml/2006/main">
                  <a:graphicData uri="http://schemas.microsoft.com/office/word/2010/wordprocessingShape">
                    <wps:wsp>
                      <wps:cNvCnPr/>
                      <wps:spPr>
                        <a:xfrm flipH="1">
                          <a:off x="0" y="0"/>
                          <a:ext cx="1407381" cy="437322"/>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76D7D6E4" id="Straight Arrow Connector 14" o:spid="_x0000_s1026" type="#_x0000_t32" style="position:absolute;margin-left:188.55pt;margin-top:9pt;width:110.8pt;height:34.45pt;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" strokecolor="black [3040]">
                <v:stroke startarrow="open" endarrow="open"/>
              </v:shape>
            </w:pict>
          </mc:Fallback>
        </mc:AlternateContent>
      </w:r>
    </w:p>
    <w:p w14:paraId="22C1AE99" w14:textId="69182A3A" w:rsidR="004D29C3" w:rsidRDefault="007B30D6" w:rsidP="00083B2C">
      <w:pPr>
        <w:pStyle w:val="BodyText"/>
        <w:tabs>
          <w:tab w:val="left" w:pos="426"/>
        </w:tabs>
        <w:spacing w:after="0" w:line="240" w:lineRule="auto"/>
        <w:jc w:val="center"/>
        <w:rPr>
          <w:rFonts w:ascii="Book Antiqua" w:hAnsi="Book Antiqua" w:cs="Times New Roman"/>
          <w:b/>
          <w:bCs/>
          <w:sz w:val="20"/>
          <w:szCs w:val="20"/>
          <w:lang w:val="en-US"/>
        </w:rPr>
      </w:pPr>
      <w:r>
        <w:rPr>
          <w:rFonts w:ascii="Book Antiqua" w:hAnsi="Book Antiqua" w:cs="Times New Roman"/>
          <w:b/>
          <w:bCs/>
          <w:noProof/>
          <w:sz w:val="20"/>
          <w:szCs w:val="20"/>
          <w:lang w:val="en-US"/>
        </w:rPr>
        <mc:AlternateContent>
          <mc:Choice Requires="wps">
            <w:drawing>
              <wp:anchor distT="0" distB="0" distL="114300" distR="114300" simplePos="0" relativeHeight="251701248" behindDoc="0" locked="0" layoutInCell="1" allowOverlap="1" wp14:anchorId="5F18ED94" wp14:editId="5F13B2C7">
                <wp:simplePos x="0" y="0"/>
                <wp:positionH relativeFrom="column">
                  <wp:posOffset>3849674</wp:posOffset>
                </wp:positionH>
                <wp:positionV relativeFrom="paragraph">
                  <wp:posOffset>40888</wp:posOffset>
                </wp:positionV>
                <wp:extent cx="0" cy="357367"/>
                <wp:effectExtent l="95250" t="38100" r="95250" b="62230"/>
                <wp:wrapNone/>
                <wp:docPr id="15" name="Straight Arrow Connector 15"/>
                <wp:cNvGraphicFramePr/>
                <a:graphic xmlns:a="http://schemas.openxmlformats.org/drawingml/2006/main">
                  <a:graphicData uri="http://schemas.microsoft.com/office/word/2010/wordprocessingShape">
                    <wps:wsp>
                      <wps:cNvCnPr/>
                      <wps:spPr>
                        <a:xfrm>
                          <a:off x="0" y="0"/>
                          <a:ext cx="0" cy="357367"/>
                        </a:xfrm>
                        <a:prstGeom prst="straightConnector1">
                          <a:avLst/>
                        </a:prstGeom>
                        <a:ln>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35030EB4" id="Straight Arrow Connector 15" o:spid="_x0000_s1026" type="#_x0000_t32" style="position:absolute;margin-left:303.1pt;margin-top:3.2pt;width:0;height:28.1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" strokecolor="black [3040]">
                <v:stroke startarrow="open" endarrow="open"/>
              </v:shape>
            </w:pict>
          </mc:Fallback>
        </mc:AlternateContent>
      </w:r>
    </w:p>
    <w:p w14:paraId="7B53EA03" w14:textId="68253ADA" w:rsidR="004D29C3" w:rsidRDefault="007B30D6" w:rsidP="00083B2C">
      <w:pPr>
        <w:pStyle w:val="BodyText"/>
        <w:tabs>
          <w:tab w:val="left" w:pos="426"/>
        </w:tabs>
        <w:spacing w:after="0" w:line="240" w:lineRule="auto"/>
        <w:jc w:val="center"/>
        <w:rPr>
          <w:rFonts w:ascii="Book Antiqua" w:hAnsi="Book Antiqua" w:cs="Times New Roman"/>
          <w:b/>
          <w:bCs/>
          <w:sz w:val="20"/>
          <w:szCs w:val="20"/>
          <w:lang w:val="en-US"/>
        </w:rPr>
      </w:pPr>
      <w:r>
        <w:rPr>
          <w:rFonts w:ascii="Book Antiqua" w:hAnsi="Book Antiqua" w:cs="Times New Roman"/>
          <w:noProof/>
          <w:lang w:val="en-US"/>
        </w:rPr>
        <mc:AlternateContent>
          <mc:Choice Requires="wps">
            <w:drawing>
              <wp:anchor distT="0" distB="0" distL="114300" distR="114300" simplePos="0" relativeHeight="251657216" behindDoc="0" locked="0" layoutInCell="1" allowOverlap="1" wp14:anchorId="2EBF42B5" wp14:editId="11BE754E">
                <wp:simplePos x="0" y="0"/>
                <wp:positionH relativeFrom="column">
                  <wp:posOffset>1050290</wp:posOffset>
                </wp:positionH>
                <wp:positionV relativeFrom="paragraph">
                  <wp:posOffset>69850</wp:posOffset>
                </wp:positionV>
                <wp:extent cx="1247775" cy="429260"/>
                <wp:effectExtent l="57150" t="38100" r="85725" b="104140"/>
                <wp:wrapNone/>
                <wp:docPr id="11" name="Rounded Rectangle 11"/>
                <wp:cNvGraphicFramePr/>
                <a:graphic xmlns:a="http://schemas.openxmlformats.org/drawingml/2006/main">
                  <a:graphicData uri="http://schemas.microsoft.com/office/word/2010/wordprocessingShape">
                    <wps:wsp>
                      <wps:cNvSpPr/>
                      <wps:spPr>
                        <a:xfrm>
                          <a:off x="0" y="0"/>
                          <a:ext cx="1247775" cy="42926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137E00A6" w14:textId="7D7C774E" w:rsidR="00BF4BE1" w:rsidRPr="007B30D6" w:rsidRDefault="00BF4BE1" w:rsidP="007B30D6">
                            <w:pPr>
                              <w:jc w:val="center"/>
                              <w:rPr>
                                <w:lang w:val="en-US"/>
                              </w:rPr>
                            </w:pPr>
                            <w:r w:rsidRPr="007B30D6">
                              <w:rPr>
                                <w:rFonts w:ascii="Book Antiqua" w:hAnsi="Book Antiqua"/>
                                <w:lang w:val="en-US"/>
                              </w:rPr>
                              <w:t>Kesimpulan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1" o:spid="_x0000_s1028" style="position:absolute;left:0;text-align:left;margin-left:82.7pt;margin-top:5.5pt;width:98.25pt;height:33.8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" fillcolor="#cdddac [1622]" strokecolor="#94b64e [3046]">
                <v:fill color2="#f0f4e6 [502]" rotate="t" angle="180" colors="0 #dafda7;22938f #e4fdc2;1 #f5ffe6" focus="100%" type="gradient"/>
                <v:shadow on="t" color="black" opacity="24903f" origin=",.5" offset="0,.55556mm"/>
                <v:textbox>
                  <w:txbxContent>
                    <w:p w14:paraId="137E00A6" w14:textId="7D7C774E" w:rsidR="00BF4BE1" w:rsidRPr="007B30D6" w:rsidRDefault="00BF4BE1" w:rsidP="007B30D6">
                      <w:pPr>
                        <w:jc w:val="center"/>
                        <w:rPr>
                          <w:lang w:val="en-US"/>
                        </w:rPr>
                      </w:pPr>
                      <w:r w:rsidRPr="007B30D6">
                        <w:rPr>
                          <w:rFonts w:ascii="Book Antiqua" w:hAnsi="Book Antiqua"/>
                          <w:lang w:val="en-US"/>
                        </w:rPr>
                        <w:t>Kesimpulan</w:t>
                      </w:r>
                    </w:p>
                  </w:txbxContent>
                </v:textbox>
              </v:roundrect>
            </w:pict>
          </mc:Fallback>
        </mc:AlternateContent>
      </w:r>
    </w:p>
    <w:p w14:paraId="5D456B66" w14:textId="59F20915" w:rsidR="004D29C3" w:rsidRDefault="004D29C3" w:rsidP="00083B2C">
      <w:pPr>
        <w:pStyle w:val="BodyText"/>
        <w:tabs>
          <w:tab w:val="left" w:pos="426"/>
        </w:tabs>
        <w:spacing w:after="0" w:line="240" w:lineRule="auto"/>
        <w:jc w:val="center"/>
        <w:rPr>
          <w:rFonts w:ascii="Book Antiqua" w:hAnsi="Book Antiqua" w:cs="Times New Roman"/>
          <w:b/>
          <w:bCs/>
          <w:sz w:val="20"/>
          <w:szCs w:val="20"/>
          <w:lang w:val="en-US"/>
        </w:rPr>
      </w:pPr>
    </w:p>
    <w:p w14:paraId="4B362110" w14:textId="7071C70B" w:rsidR="004D29C3" w:rsidRDefault="007B30D6" w:rsidP="00083B2C">
      <w:pPr>
        <w:pStyle w:val="BodyText"/>
        <w:tabs>
          <w:tab w:val="left" w:pos="426"/>
        </w:tabs>
        <w:spacing w:after="0" w:line="240" w:lineRule="auto"/>
        <w:jc w:val="center"/>
        <w:rPr>
          <w:rFonts w:ascii="Book Antiqua" w:hAnsi="Book Antiqua" w:cs="Times New Roman"/>
          <w:b/>
          <w:bCs/>
          <w:sz w:val="20"/>
          <w:szCs w:val="20"/>
          <w:lang w:val="en-US"/>
        </w:rPr>
      </w:pPr>
      <w:r>
        <w:rPr>
          <w:rFonts w:ascii="Book Antiqua" w:hAnsi="Book Antiqua" w:cs="Times New Roman"/>
          <w:noProof/>
          <w:lang w:val="en-US"/>
        </w:rPr>
        <mc:AlternateContent>
          <mc:Choice Requires="wps">
            <w:drawing>
              <wp:anchor distT="0" distB="0" distL="114300" distR="114300" simplePos="0" relativeHeight="251644928" behindDoc="0" locked="0" layoutInCell="1" allowOverlap="1" wp14:anchorId="50D1E4CD" wp14:editId="52A6F239">
                <wp:simplePos x="0" y="0"/>
                <wp:positionH relativeFrom="column">
                  <wp:posOffset>3197225</wp:posOffset>
                </wp:positionH>
                <wp:positionV relativeFrom="paragraph">
                  <wp:posOffset>9525</wp:posOffset>
                </wp:positionV>
                <wp:extent cx="1295400" cy="429260"/>
                <wp:effectExtent l="57150" t="38100" r="76200" b="104140"/>
                <wp:wrapNone/>
                <wp:docPr id="10" name="Rounded Rectangle 10"/>
                <wp:cNvGraphicFramePr/>
                <a:graphic xmlns:a="http://schemas.openxmlformats.org/drawingml/2006/main">
                  <a:graphicData uri="http://schemas.microsoft.com/office/word/2010/wordprocessingShape">
                    <wps:wsp>
                      <wps:cNvSpPr/>
                      <wps:spPr>
                        <a:xfrm>
                          <a:off x="0" y="0"/>
                          <a:ext cx="1295400" cy="429260"/>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11C73B1D" w14:textId="1DFD24EB" w:rsidR="00BF4BE1" w:rsidRPr="007B30D6" w:rsidRDefault="00BF4BE1" w:rsidP="007B30D6">
                            <w:pPr>
                              <w:jc w:val="center"/>
                              <w:rPr>
                                <w:rFonts w:ascii="Book Antiqua" w:hAnsi="Book Antiqua"/>
                                <w:lang w:val="en-US"/>
                              </w:rPr>
                            </w:pPr>
                            <w:r w:rsidRPr="007B30D6">
                              <w:rPr>
                                <w:rFonts w:ascii="Book Antiqua" w:hAnsi="Book Antiqua"/>
                                <w:lang w:val="en-US"/>
                              </w:rPr>
                              <w:t>Kesimpulan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0" o:spid="_x0000_s1029" style="position:absolute;left:0;text-align:left;margin-left:251.75pt;margin-top:.75pt;width:102pt;height:33.8pt;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" fillcolor="#cdddac [1622]" strokecolor="#94b64e [3046]">
                <v:fill color2="#f0f4e6 [502]" rotate="t" angle="180" colors="0 #dafda7;22938f #e4fdc2;1 #f5ffe6" focus="100%" type="gradient"/>
                <v:shadow on="t" color="black" opacity="24903f" origin=",.5" offset="0,.55556mm"/>
                <v:textbox>
                  <w:txbxContent>
                    <w:p w14:paraId="11C73B1D" w14:textId="1DFD24EB" w:rsidR="00BF4BE1" w:rsidRPr="007B30D6" w:rsidRDefault="00BF4BE1" w:rsidP="007B30D6">
                      <w:pPr>
                        <w:jc w:val="center"/>
                        <w:rPr>
                          <w:rFonts w:ascii="Book Antiqua" w:hAnsi="Book Antiqua"/>
                          <w:lang w:val="en-US"/>
                        </w:rPr>
                      </w:pPr>
                      <w:r w:rsidRPr="007B30D6">
                        <w:rPr>
                          <w:rFonts w:ascii="Book Antiqua" w:hAnsi="Book Antiqua"/>
                          <w:lang w:val="en-US"/>
                        </w:rPr>
                        <w:t>Kesimpulan</w:t>
                      </w:r>
                    </w:p>
                  </w:txbxContent>
                </v:textbox>
              </v:roundrect>
            </w:pict>
          </mc:Fallback>
        </mc:AlternateContent>
      </w:r>
      <w:r w:rsidR="000548A7">
        <w:rPr>
          <w:rFonts w:ascii="Book Antiqua" w:hAnsi="Book Antiqua" w:cs="Times New Roman"/>
          <w:b/>
          <w:bCs/>
          <w:sz w:val="20"/>
          <w:szCs w:val="20"/>
          <w:lang w:val="en-US"/>
        </w:rPr>
        <w:t xml:space="preserve"> </w:t>
      </w:r>
    </w:p>
    <w:p w14:paraId="769F4A10" w14:textId="0A2038CC" w:rsidR="004D29C3" w:rsidRDefault="004D29C3" w:rsidP="00083B2C">
      <w:pPr>
        <w:pStyle w:val="BodyText"/>
        <w:tabs>
          <w:tab w:val="left" w:pos="426"/>
        </w:tabs>
        <w:spacing w:after="0" w:line="240" w:lineRule="auto"/>
        <w:jc w:val="center"/>
        <w:rPr>
          <w:rFonts w:ascii="Book Antiqua" w:hAnsi="Book Antiqua" w:cs="Times New Roman"/>
          <w:b/>
          <w:bCs/>
          <w:sz w:val="20"/>
          <w:szCs w:val="20"/>
          <w:lang w:val="en-US"/>
        </w:rPr>
      </w:pPr>
    </w:p>
    <w:p w14:paraId="57E92D30" w14:textId="77777777" w:rsidR="004D29C3" w:rsidRDefault="004D29C3" w:rsidP="00083B2C">
      <w:pPr>
        <w:pStyle w:val="BodyText"/>
        <w:tabs>
          <w:tab w:val="left" w:pos="426"/>
        </w:tabs>
        <w:spacing w:after="0" w:line="240" w:lineRule="auto"/>
        <w:jc w:val="center"/>
        <w:rPr>
          <w:rFonts w:ascii="Book Antiqua" w:hAnsi="Book Antiqua" w:cs="Times New Roman"/>
          <w:b/>
          <w:bCs/>
          <w:sz w:val="20"/>
          <w:szCs w:val="20"/>
          <w:lang w:val="en-US"/>
        </w:rPr>
      </w:pPr>
    </w:p>
    <w:p w14:paraId="27778180" w14:textId="77777777" w:rsidR="004D29C3" w:rsidRPr="00AD6ECE" w:rsidRDefault="004D29C3" w:rsidP="00083B2C">
      <w:pPr>
        <w:pStyle w:val="BodyText"/>
        <w:tabs>
          <w:tab w:val="left" w:pos="426"/>
        </w:tabs>
        <w:spacing w:after="0" w:line="240" w:lineRule="auto"/>
        <w:jc w:val="center"/>
        <w:rPr>
          <w:rFonts w:ascii="Times New Roman" w:hAnsi="Times New Roman" w:cs="Times New Roman"/>
          <w:b/>
          <w:bCs/>
          <w:sz w:val="20"/>
          <w:szCs w:val="20"/>
          <w:lang w:val="en-US"/>
        </w:rPr>
      </w:pPr>
    </w:p>
    <w:p w14:paraId="05C77875" w14:textId="18AD0057" w:rsidR="00083B2C" w:rsidRPr="00AD6ECE" w:rsidRDefault="00DA48D2" w:rsidP="00083B2C">
      <w:pPr>
        <w:pStyle w:val="BodyText"/>
        <w:tabs>
          <w:tab w:val="left" w:pos="426"/>
        </w:tabs>
        <w:spacing w:after="0" w:line="240" w:lineRule="auto"/>
        <w:jc w:val="center"/>
        <w:rPr>
          <w:rFonts w:ascii="Times New Roman" w:hAnsi="Times New Roman" w:cs="Times New Roman"/>
          <w:b/>
          <w:bCs/>
          <w:sz w:val="20"/>
          <w:szCs w:val="20"/>
          <w:lang w:val="en-US"/>
        </w:rPr>
      </w:pPr>
      <w:proofErr w:type="gramStart"/>
      <w:r w:rsidRPr="00AD6ECE">
        <w:rPr>
          <w:rFonts w:ascii="Times New Roman" w:hAnsi="Times New Roman" w:cs="Times New Roman"/>
          <w:b/>
          <w:bCs/>
          <w:sz w:val="20"/>
          <w:szCs w:val="20"/>
          <w:lang w:val="en-US"/>
        </w:rPr>
        <w:t>Gam</w:t>
      </w:r>
      <w:r w:rsidR="00AD6ECE">
        <w:rPr>
          <w:rFonts w:ascii="Times New Roman" w:hAnsi="Times New Roman" w:cs="Times New Roman"/>
          <w:b/>
          <w:bCs/>
          <w:sz w:val="20"/>
          <w:szCs w:val="20"/>
          <w:lang w:val="en-US"/>
        </w:rPr>
        <w:t>bar 1.</w:t>
      </w:r>
      <w:proofErr w:type="gramEnd"/>
      <w:r w:rsidR="00AD6ECE">
        <w:rPr>
          <w:rFonts w:ascii="Times New Roman" w:hAnsi="Times New Roman" w:cs="Times New Roman"/>
          <w:b/>
          <w:bCs/>
          <w:sz w:val="20"/>
          <w:szCs w:val="20"/>
          <w:lang w:val="en-US"/>
        </w:rPr>
        <w:t xml:space="preserve"> Analisis data kualitatif </w:t>
      </w:r>
      <w:r w:rsidRPr="00AD6ECE">
        <w:rPr>
          <w:rFonts w:ascii="Times New Roman" w:hAnsi="Times New Roman" w:cs="Times New Roman"/>
          <w:b/>
          <w:bCs/>
          <w:sz w:val="20"/>
          <w:szCs w:val="20"/>
          <w:lang w:val="en-US"/>
        </w:rPr>
        <w:t>Mil</w:t>
      </w:r>
      <w:r w:rsidR="00E01FF1" w:rsidRPr="00AD6ECE">
        <w:rPr>
          <w:rFonts w:ascii="Times New Roman" w:hAnsi="Times New Roman" w:cs="Times New Roman"/>
          <w:b/>
          <w:bCs/>
          <w:sz w:val="20"/>
          <w:szCs w:val="20"/>
          <w:lang w:val="en-US"/>
        </w:rPr>
        <w:t>eas</w:t>
      </w:r>
      <w:r w:rsidR="00AD6ECE">
        <w:rPr>
          <w:rFonts w:ascii="Times New Roman" w:hAnsi="Times New Roman" w:cs="Times New Roman"/>
          <w:b/>
          <w:bCs/>
          <w:sz w:val="20"/>
          <w:szCs w:val="20"/>
          <w:lang w:val="en-US"/>
        </w:rPr>
        <w:t xml:space="preserve"> </w:t>
      </w:r>
      <w:r w:rsidR="00E01FF1" w:rsidRPr="00AD6ECE">
        <w:rPr>
          <w:rFonts w:ascii="Times New Roman" w:hAnsi="Times New Roman" w:cs="Times New Roman"/>
          <w:b/>
          <w:bCs/>
          <w:sz w:val="20"/>
          <w:szCs w:val="20"/>
          <w:lang w:val="en-US"/>
        </w:rPr>
        <w:t xml:space="preserve">dan Huberman </w:t>
      </w:r>
      <w:r w:rsidR="00AD6ECE" w:rsidRPr="00AD6ECE">
        <w:rPr>
          <w:rFonts w:ascii="Times New Roman" w:hAnsi="Times New Roman" w:cs="Times New Roman"/>
          <w:b/>
          <w:bCs/>
          <w:sz w:val="20"/>
          <w:szCs w:val="20"/>
          <w:lang w:val="en-US"/>
        </w:rPr>
        <w:fldChar w:fldCharType="begin" w:fldLock="1"/>
      </w:r>
      <w:r w:rsidR="00AD6ECE" w:rsidRPr="00AD6ECE">
        <w:rPr>
          <w:rFonts w:ascii="Times New Roman" w:hAnsi="Times New Roman" w:cs="Times New Roman"/>
          <w:b/>
          <w:bCs/>
          <w:sz w:val="20"/>
          <w:szCs w:val="20"/>
          <w:lang w:val="en-US"/>
        </w:rPr>
        <w:instrText>ADDIN CSL_CITATION {"citationItems":[{"id":"ITEM-1","itemData":{"ISBN":"0-12-628870-4","ISSN":"2089-3833","PMID":"25246403","abstract":"Globalisasi memberikan dampak positif dan negatif bagi setiap warga negara indonesia. namun, tidak setiap warga negara menyikapi dampak negatif globalisasi dengan baik. Terjadinya penurunan kuwalitas moral bangsa merupakan salah satu dampak negatif dari globalisasi.Pemerintah tampaknya sudah mulai sadar akan pentingnya  nilai moral bagi sebuah bangsa, hal tersebut dapat  terlihat dengan digalakannya pembangunan moral bangsa melalui pendidikan karakter dalam sistem pendidikan nasional sejak tahun 2010 hingga saat ini yang diintegrasikan dalam kurikulum 2013.Tri pusat pendidikan merupakan sarana yang tepat dalam membentuk karakter anak, terutama anak sekolah dasar. pembentukan karakter anak sekolah dasar dapat dilakukan dengan cara menanamkan nilai-nilai karakter secara konsisten baik ketika anak berada dalam lingkungan keluarga, lingkungan sekolah, maupun lingkungan masyarakat. Dengan adanya konsistensi tersebut, karakter yang diharapkan dapat tertananam dengan baik sehingga terbentuk kakrakter yang baik.","author":[{"dropping-particle":"","family":"Henricus Suparlan","given":"","non-dropping-particle":"","parse-names":false,"suffix":""},{"dropping-particle":"","family":"Marce","given":"Tin Dels","non-dropping-particle":"","parse-names":false,"suffix":""},{"dropping-particle":"","family":"Purbonuswanto","given":"Welius","non-dropping-particle":"","parse-names":false,"suffix":""},{"dropping-particle":"","family":"Sumarmo","given":"Utari","non-dropping-particle":"","parse-names":false,"suffix":""},{"dropping-particle":"","family":"Syaikhudin","given":"Ahmad","non-dropping-particle":"","parse-names":false,"suffix":""},{"dropping-particle":"","family":"Andiyanto","given":"Tri","non-dropping-particle":"","parse-names":false,"suffix":""},{"dropping-particle":"","family":"Imam Gunawan","given":"","non-dropping-particle":"","parse-names":false,"suffix":""},{"dropping-particle":"","family":"Yusuf","given":"Arba’iyah","non-dropping-particle":"","parse-names":false,"suffix":""},{"dropping-particle":"","family":"Nik Din","given":"Nik Muniyati Murshidah","non-dropping-particle":"","parse-names":false,"suffix":""},{"dropping-particle":"","family":"Abd Wahid","given":"Najihah","non-dropping-particle":"","parse-names":false,"suffix":""},{"dropping-particle":"","family":"Abd Rahman","given":"Nooreliza","non-dropping-particle":"","parse-names":false,"suffix":""},{"dropping-particle":"","family":"Osman","given":"Khazri","non-dropping-particle":"","parse-names":false,"suffix":""},{"dropping-particle":"","family":"Nik Din","given":"Nik Muniyati Murshidah","non-dropping-particle":"","parse-names":false,"suffix":""},{"dropping-particle":"","family":"Pendidikan","given":"Ilmu","non-dropping-particle":"","parse-names":false,"suffix":""},{"dropping-particle":"","family":"Koerniantono2","given":"M.E. Kakok","non-dropping-particle":"","parse-names":false,"suffix":""},{"dropping-particle":"","family":"Jannah","given":"Fathul","non-dropping-particle":"","parse-names":false,"suffix":""},{"dropping-particle":"","family":"Stmik","given":"Suwarto","non-dropping-particle":"","parse-names":false,"suffix":""},{"dropping-particle":"","family":"Tangerang","given":"Raharja","non-dropping-particle":"","parse-names":false,"suffix":""},{"dropping-particle":"","family":"No","given":"Jendral Sudirman","non-dropping-particle":"","parse-names":false,"suffix":""},{"dropping-particle":"","family":"Handayani","given":"Tut Wuri","non-dropping-particle":"","parse-names":false,"suffix":""},{"dropping-particle":"","family":"Madyo","given":"Ing","non-dropping-particle":"","parse-names":false,"suffix":""},{"dropping-particle":"","family":"Karso","given":"Mangun","non-dropping-particle":"","parse-names":false,"suffix":""},{"dropping-particle":"","family":"Ngarso","given":"Ing","non-dropping-particle":"","parse-names":false,"suffix":""},{"dropping-particle":"","family":"Tuladho","given":"Sung","non-dropping-particle":"","parse-names":false,"suffix":""},{"dropping-particle":"","family":"Pendidikan","given":"Tri Pusat","non-dropping-particle":"","parse-names":false,"suffix":""},{"dropping-particle":"","family":"Teori","given":"Trikon","non-dropping-particle":"","parse-names":false,"suffix":""},{"dropping-particle":"","family":"Kemampuan","given":"Pendahuluan","non-dropping-particle":"","parse-names":false,"suffix":""},{"dropping-particle":"","family":"Dewantoro","given":"Ki Hajar","non-dropping-particle":"","parse-names":false,"suffix":""},{"dropping-particle":"","family":"Dewantoro","given":"Ki Hajar","non-dropping-particle":"","parse-names":false,"suffix":""},{"dropping-particle":"","family":"Handayani","given":"Tut Wuri","non-dropping-particle":"","parse-names":false,"suffix":""},{"dropping-particle":"","family":"Mandyo","given":"Ing","non-dropping-particle":"","parse-names":false,"suffix":""},{"dropping-particle":"","family":"Karso","given":"Mangun","non-dropping-particle":"","parse-names":false,"suffix":""},{"dropping-particle":"","family":"Ngarso","given":"Ing","non-dropping-particle":"","parse-names":false,"suffix":""},{"dropping-particle":"","family":"Thulodho","given":"Sung","non-dropping-particle":"","parse-names":false,"suffix":""},{"dropping-particle":"","family":"Indonesia","given":"Departemen Pendidikan","non-dropping-particle":"","parse-names":false,"suffix":""},{"dropping-particle":"","family":"Handayani","given":"Tut Wuri","non-dropping-particle":"","parse-names":false,"suffix":""},{"dropping-particle":"","family":"Penelitian","given":"Metode","non-dropping-particle":"","parse-names":false,"suffix":""},{"dropping-particle":"","family":"Ira","given":"Munirah","non-dropping-particle":"","parse-names":false,"suffix":""},{"dropping-particle":"","family":"Cahyani","given":"Berliana Heni","non-dropping-particle":"","parse-names":false,"suffix":""},{"dropping-particle":"","family":"Junaid","given":"Hamzah","non-dropping-particle":"","parse-names":false,"suffix":""},{"dropping-particle":"","family":"Kurniawan","given":"Machful Indra","non-dropping-particle":"","parse-names":false,"suffix":""},{"dropping-particle":"","family":"Supendi","given":"Pepen","non-dropping-particle":"","parse-names":false,"suffix":""}],"container-title":"PEDAGOGIA: Jurnal Pendidikan","id":"ITEM-1","issue":"1","issued":{"date-parts":[["2015"]]},"page":"59-70","title":"Imam Gunawan","type":"article-journal","volume":"2"},"uris":["http://www.mendeley.com/documents/?uuid=33370488-60ac-4734-aec0-c6bfccdd60d5"]}],"mendeley":{"formattedCitation":"(Henricus Suparlan et al., 2015)","plainTextFormattedCitation":"(Henricus Suparlan et al., 2015)"},"properties":{"noteIndex":0},"schema":"https://github.com/citation-style-language/schema/raw/master/csl-citation.json"}</w:instrText>
      </w:r>
      <w:r w:rsidR="00AD6ECE" w:rsidRPr="00AD6ECE">
        <w:rPr>
          <w:rFonts w:ascii="Times New Roman" w:hAnsi="Times New Roman" w:cs="Times New Roman"/>
          <w:b/>
          <w:bCs/>
          <w:sz w:val="20"/>
          <w:szCs w:val="20"/>
          <w:lang w:val="en-US"/>
        </w:rPr>
        <w:fldChar w:fldCharType="separate"/>
      </w:r>
      <w:r w:rsidR="00AD6ECE" w:rsidRPr="00AD6ECE">
        <w:rPr>
          <w:rFonts w:ascii="Times New Roman" w:hAnsi="Times New Roman" w:cs="Times New Roman"/>
          <w:b/>
          <w:bCs/>
          <w:noProof/>
          <w:sz w:val="20"/>
          <w:szCs w:val="20"/>
          <w:lang w:val="en-US"/>
        </w:rPr>
        <w:t>(Henricus Suparlan et al., 2015)</w:t>
      </w:r>
      <w:r w:rsidR="00AD6ECE" w:rsidRPr="00AD6ECE">
        <w:rPr>
          <w:rFonts w:ascii="Times New Roman" w:hAnsi="Times New Roman" w:cs="Times New Roman"/>
          <w:b/>
          <w:bCs/>
          <w:sz w:val="20"/>
          <w:szCs w:val="20"/>
          <w:lang w:val="en-US"/>
        </w:rPr>
        <w:fldChar w:fldCharType="end"/>
      </w:r>
      <w:r w:rsidR="00AD6ECE">
        <w:rPr>
          <w:rFonts w:ascii="Times New Roman" w:hAnsi="Times New Roman" w:cs="Times New Roman"/>
          <w:b/>
          <w:bCs/>
          <w:sz w:val="20"/>
          <w:szCs w:val="20"/>
          <w:lang w:val="en-US"/>
        </w:rPr>
        <w:t>.</w:t>
      </w:r>
    </w:p>
    <w:p w14:paraId="0F93630A" w14:textId="77777777" w:rsidR="00083B2C" w:rsidRDefault="00083B2C" w:rsidP="00083B2C">
      <w:pPr>
        <w:pStyle w:val="BodyText"/>
        <w:tabs>
          <w:tab w:val="left" w:pos="426"/>
        </w:tabs>
        <w:spacing w:after="0" w:line="240" w:lineRule="auto"/>
        <w:jc w:val="both"/>
        <w:rPr>
          <w:rFonts w:ascii="Book Antiqua" w:hAnsi="Book Antiqua" w:cs="Times New Roman"/>
          <w:lang w:val="en-US"/>
        </w:rPr>
      </w:pPr>
    </w:p>
    <w:p w14:paraId="3AD3A64A" w14:textId="77777777" w:rsidR="004D29C3" w:rsidRPr="004D29C3" w:rsidRDefault="004D29C3" w:rsidP="00083B2C">
      <w:pPr>
        <w:pStyle w:val="BodyText"/>
        <w:tabs>
          <w:tab w:val="left" w:pos="426"/>
        </w:tabs>
        <w:spacing w:after="0" w:line="240" w:lineRule="auto"/>
        <w:jc w:val="both"/>
        <w:rPr>
          <w:rFonts w:ascii="Book Antiqua" w:hAnsi="Book Antiqua" w:cs="Times New Roman"/>
          <w:lang w:val="en-US"/>
        </w:rPr>
      </w:pPr>
    </w:p>
    <w:p w14:paraId="3D4FA1D5" w14:textId="27E25E1B" w:rsidR="006E4655" w:rsidRPr="006E4655" w:rsidRDefault="006E4655" w:rsidP="006A1955">
      <w:pPr>
        <w:pStyle w:val="BodyText"/>
        <w:spacing w:after="0" w:line="240" w:lineRule="auto"/>
        <w:jc w:val="both"/>
        <w:rPr>
          <w:rFonts w:ascii="Book Antiqua" w:hAnsi="Book Antiqua" w:cs="Times New Roman"/>
          <w:b/>
          <w:sz w:val="28"/>
          <w:szCs w:val="28"/>
          <w:lang w:val="en-US"/>
        </w:rPr>
      </w:pPr>
      <w:r>
        <w:rPr>
          <w:rFonts w:ascii="Book Antiqua" w:hAnsi="Book Antiqua" w:cs="Times New Roman"/>
          <w:b/>
          <w:sz w:val="28"/>
          <w:szCs w:val="28"/>
          <w:lang w:val="en-US"/>
        </w:rPr>
        <w:t>HASIL DAN PEMBAHASAN</w:t>
      </w:r>
    </w:p>
    <w:p w14:paraId="5AECAA12" w14:textId="29D59F0E" w:rsidR="000548A7" w:rsidRPr="001A0E52" w:rsidRDefault="000548A7" w:rsidP="006A1955">
      <w:pPr>
        <w:pStyle w:val="BodyText"/>
        <w:spacing w:after="0" w:line="240" w:lineRule="auto"/>
        <w:jc w:val="both"/>
        <w:rPr>
          <w:rFonts w:ascii="Book Antiqua" w:hAnsi="Book Antiqua" w:cs="Times New Roman"/>
          <w:b/>
          <w:lang w:val="en-US"/>
        </w:rPr>
      </w:pPr>
      <w:r>
        <w:rPr>
          <w:rFonts w:ascii="Book Antiqua" w:hAnsi="Book Antiqua" w:cs="Times New Roman"/>
          <w:b/>
          <w:lang w:val="en-US"/>
        </w:rPr>
        <w:t>Upaya Penerapan</w:t>
      </w:r>
      <w:r w:rsidRPr="000548A7">
        <w:rPr>
          <w:rFonts w:ascii="Book Antiqua" w:hAnsi="Book Antiqua" w:cs="Times New Roman"/>
          <w:b/>
        </w:rPr>
        <w:t xml:space="preserve"> </w:t>
      </w:r>
      <w:r w:rsidR="001A0E52">
        <w:rPr>
          <w:rFonts w:ascii="Book Antiqua" w:hAnsi="Book Antiqua" w:cs="Times New Roman"/>
          <w:b/>
          <w:lang w:val="en-US"/>
        </w:rPr>
        <w:t xml:space="preserve">Edukasi Seks Anak </w:t>
      </w:r>
      <w:proofErr w:type="gramStart"/>
      <w:r w:rsidR="001A0E52">
        <w:rPr>
          <w:rFonts w:ascii="Book Antiqua" w:hAnsi="Book Antiqua" w:cs="Times New Roman"/>
          <w:b/>
          <w:lang w:val="en-US"/>
        </w:rPr>
        <w:t>Usia</w:t>
      </w:r>
      <w:proofErr w:type="gramEnd"/>
      <w:r w:rsidR="001A0E52">
        <w:rPr>
          <w:rFonts w:ascii="Book Antiqua" w:hAnsi="Book Antiqua" w:cs="Times New Roman"/>
          <w:b/>
          <w:lang w:val="en-US"/>
        </w:rPr>
        <w:t xml:space="preserve"> Dini</w:t>
      </w:r>
      <w:r w:rsidRPr="000548A7">
        <w:rPr>
          <w:rFonts w:ascii="Book Antiqua" w:hAnsi="Book Antiqua" w:cs="Times New Roman"/>
          <w:b/>
        </w:rPr>
        <w:t xml:space="preserve"> di TK Tirmi Ara Aceh Tengah</w:t>
      </w:r>
    </w:p>
    <w:p w14:paraId="7077B826" w14:textId="065765E2" w:rsidR="00052827" w:rsidRDefault="00FC67D0" w:rsidP="00AF3DA5">
      <w:pPr>
        <w:pStyle w:val="BodyText"/>
        <w:tabs>
          <w:tab w:val="left" w:pos="426"/>
        </w:tabs>
        <w:spacing w:after="0" w:line="240" w:lineRule="auto"/>
        <w:ind w:firstLine="709"/>
        <w:jc w:val="both"/>
        <w:rPr>
          <w:rFonts w:ascii="Book Antiqua" w:hAnsi="Book Antiqua" w:cs="Times New Roman"/>
          <w:lang w:val="en-US"/>
        </w:rPr>
      </w:pPr>
      <w:proofErr w:type="gramStart"/>
      <w:r>
        <w:rPr>
          <w:rFonts w:ascii="Book Antiqua" w:hAnsi="Book Antiqua" w:cs="Times New Roman"/>
          <w:lang w:val="en-US"/>
        </w:rPr>
        <w:t>Berdasarkan penelitian ini, ditemukan bahwa penerapan pendidikan seks di TK Tirmi Ara telah dilakukan.</w:t>
      </w:r>
      <w:proofErr w:type="gramEnd"/>
      <w:r>
        <w:rPr>
          <w:rFonts w:ascii="Book Antiqua" w:hAnsi="Book Antiqua" w:cs="Times New Roman"/>
          <w:lang w:val="en-US"/>
        </w:rPr>
        <w:t xml:space="preserve"> </w:t>
      </w:r>
      <w:r w:rsidR="00DA48D2" w:rsidRPr="00DA48D2">
        <w:rPr>
          <w:rFonts w:ascii="Book Antiqua" w:hAnsi="Book Antiqua" w:cs="Times New Roman"/>
        </w:rPr>
        <w:t xml:space="preserve">Hampir seluruh guru  memandang bahwa pendidikan seks bagi </w:t>
      </w:r>
      <w:r>
        <w:rPr>
          <w:rFonts w:ascii="Book Antiqua" w:hAnsi="Book Antiqua" w:cs="Times New Roman"/>
          <w:lang w:val="en-US"/>
        </w:rPr>
        <w:t xml:space="preserve">anak berusia dini perlu diajarkan dan bersifat urgen, pendidikan seks dilakukan sebagai bekal </w:t>
      </w:r>
      <w:r w:rsidR="00DA48D2" w:rsidRPr="00DA48D2">
        <w:rPr>
          <w:rFonts w:ascii="Book Antiqua" w:hAnsi="Book Antiqua" w:cs="Times New Roman"/>
        </w:rPr>
        <w:t xml:space="preserve"> dan pondasi untuk anak dalam melindung diri dari kejahatan dan kekerasan seksual bisa saja terjadi kapanpun dan di manapun anak berada. Hal tersebut sesuai dengan pendapat Fitriani </w:t>
      </w:r>
      <w:r w:rsidR="00052827">
        <w:rPr>
          <w:rFonts w:ascii="Book Antiqua" w:hAnsi="Book Antiqua" w:cs="Times New Roman"/>
          <w:lang w:val="en-US"/>
        </w:rPr>
        <w:t xml:space="preserve">bahwa </w:t>
      </w:r>
      <w:r w:rsidR="001A0E52">
        <w:rPr>
          <w:rFonts w:ascii="Book Antiqua" w:hAnsi="Book Antiqua" w:cs="Times New Roman"/>
          <w:lang w:val="en-US"/>
        </w:rPr>
        <w:t>memberi edukasi seks sejak dini sangatlah penting</w:t>
      </w:r>
      <w:r w:rsidR="00052827">
        <w:rPr>
          <w:rFonts w:ascii="Book Antiqua" w:hAnsi="Book Antiqua" w:cs="Times New Roman"/>
          <w:lang w:val="en-US"/>
        </w:rPr>
        <w:t xml:space="preserve">. </w:t>
      </w:r>
      <w:r w:rsidR="00CA05BE">
        <w:rPr>
          <w:rFonts w:ascii="Book Antiqua" w:hAnsi="Book Antiqua" w:cs="Times New Roman"/>
        </w:rPr>
        <w:fldChar w:fldCharType="begin" w:fldLock="1"/>
      </w:r>
      <w:r w:rsidR="005E78EA">
        <w:rPr>
          <w:rFonts w:ascii="Book Antiqua" w:hAnsi="Book Antiqua" w:cs="Times New Roman"/>
        </w:rPr>
        <w:instrText>ADDIN CSL_CITATION {"citationItems":[{"id":"ITEM-1","itemData":{"DOI":"10.22373/equality.v7i1.8683","ISSN":"2461-1468","abstract":"Pengenalan seks pada anak merupakan sebuah keharusan yang harus dilakukan oleh para pendidik dan juga orang tua. Hal ini dianggap perlu dengan merebaknya kekerasan seksual yang dialami oleh anak-anak di Indonesia, khususnya Aceh. Terbatasnya media pembelajaran dalam mengenalkan pendidikan seks pada anak usia dini merupakan salah satu bagian dari permasalahan yang harus ditangani, dan media tersebut perlu untuk diketahui kelayakannya dalam mengenalkan Pendidikan seks pada anak. Penelitian ini bertujuan untuk mengembangkan dan mengetahui kelayakan dari media buku Lift The Flap sebagai media pembelajaran untuk mengenalkan pendidikan seks pada anak usia 4-5 tahun. Penelitian ini menggunakan desain research and development (R and D) dan melakukan 7 tahapan penelitian, yaitu: potensi dan masalah, pengumpulan data, desain produk awal, validasi desain, revisi desain, uji coba produk, revisi produk awal. Dalam proses penelitian dan pengembangan ini, media dinilai dengan menggunakan dua (2) kategori yaitu materi dan media. Isi materi dilihat dari aspek kelayakan isi, bahasa dan performance; sedangkan isi media ditinjau dari aspek bahasa, performance, dessain grafis dan kemudahan pemakaian. Media juga melalui uji coba kepraktisan yang dilakukan terhadap anak usia dini. Hasil pengembangan memperlihatkan kelayakan materi berdasarkan aspek yang dinilai sebesar 95%, 91% dan 95%. Uji kelayakan media mendapatkan persentase sebesar 100%, 100%, 93% dan 100% berdasarkan empat aspek yang dinilai. Pada uji kepraktisan, media mendapatkan persentase sebesar 86 %.","author":[{"dropping-particle":"","family":"Fitriani","given":"Dewi","non-dropping-particle":"","parse-names":false,"suffix":""},{"dropping-particle":"","family":"Fajriah","given":"Heliati","non-dropping-particle":"","parse-names":false,"suffix":""},{"dropping-particle":"","family":"Wardani","given":"Arnis","non-dropping-particle":"","parse-names":false,"suffix":""}],"container-title":"Gender Equality: International Journal of Child and Gender Studies","id":"ITEM-1","issue":"1","issued":{"date-parts":[["2021"]]},"number-of-pages":"44","title":"Mengenalkan Pendidikan Seks Pada Anak Usia Dini Melalui Buku Lift the Flap “Auratku”","type":"book","volume":"7"},"uris":["http://www.mendeley.com/documents/?uuid=bef3cdda-2d00-424a-a115-e9ebf6b0e335","http://www.mendeley.com/documents/?uuid=9a2f5b46-d32c-457c-a074-f89acbfece16"]}],"mendeley":{"formattedCitation":"(Fitriani et al., 2021)","plainTextFormattedCitation":"(Fitriani et al., 2021)","previouslyFormattedCitation":"(Fitriani et al., 2021)"},"properties":{"noteIndex":0},"schema":"https://github.com/citation-style-language/schema/raw/master/csl-citation.json"}</w:instrText>
      </w:r>
      <w:r w:rsidR="00CA05BE">
        <w:rPr>
          <w:rFonts w:ascii="Book Antiqua" w:hAnsi="Book Antiqua" w:cs="Times New Roman"/>
        </w:rPr>
        <w:fldChar w:fldCharType="separate"/>
      </w:r>
      <w:r w:rsidR="00CA05BE" w:rsidRPr="00CA05BE">
        <w:rPr>
          <w:rFonts w:ascii="Book Antiqua" w:hAnsi="Book Antiqua" w:cs="Times New Roman"/>
          <w:noProof/>
        </w:rPr>
        <w:t>(Fitriani et al., 2021)</w:t>
      </w:r>
      <w:r w:rsidR="00CA05BE">
        <w:rPr>
          <w:rFonts w:ascii="Book Antiqua" w:hAnsi="Book Antiqua" w:cs="Times New Roman"/>
        </w:rPr>
        <w:fldChar w:fldCharType="end"/>
      </w:r>
      <w:r w:rsidR="00DA48D2" w:rsidRPr="00DA48D2">
        <w:rPr>
          <w:rFonts w:ascii="Book Antiqua" w:hAnsi="Book Antiqua" w:cs="Times New Roman"/>
        </w:rPr>
        <w:t>.</w:t>
      </w:r>
      <w:r w:rsidR="00FD7D94">
        <w:rPr>
          <w:rFonts w:ascii="Book Antiqua" w:hAnsi="Book Antiqua" w:cs="Times New Roman"/>
          <w:lang w:val="en-US"/>
        </w:rPr>
        <w:t xml:space="preserve"> </w:t>
      </w:r>
      <w:r w:rsidR="00DA23A0">
        <w:rPr>
          <w:rFonts w:ascii="Book Antiqua" w:hAnsi="Book Antiqua" w:cs="Times New Roman"/>
          <w:lang w:val="en-US"/>
        </w:rPr>
        <w:t>Pentingnya penanaman pendidikan se</w:t>
      </w:r>
      <w:r w:rsidR="00052827">
        <w:rPr>
          <w:rFonts w:ascii="Book Antiqua" w:hAnsi="Book Antiqua" w:cs="Times New Roman"/>
          <w:lang w:val="en-US"/>
        </w:rPr>
        <w:t>ks sejak dini ini agar anak-anak</w:t>
      </w:r>
      <w:r w:rsidR="00DA23A0">
        <w:rPr>
          <w:rFonts w:ascii="Book Antiqua" w:hAnsi="Book Antiqua" w:cs="Times New Roman"/>
          <w:lang w:val="en-US"/>
        </w:rPr>
        <w:t xml:space="preserve"> tidak mengalami seks buruk atau mendapatkan suatu pelecehan sejak usia dini yang berdampak kepada tumbuh kembang anak sejak dini hingga ia dewasa</w:t>
      </w:r>
      <w:r w:rsidR="001A0E52">
        <w:rPr>
          <w:rFonts w:ascii="Book Antiqua" w:hAnsi="Book Antiqua" w:cs="Times New Roman"/>
          <w:lang w:val="en-US"/>
        </w:rPr>
        <w:t xml:space="preserve"> </w:t>
      </w:r>
      <w:r w:rsidR="005E78EA">
        <w:rPr>
          <w:rFonts w:ascii="Book Antiqua" w:hAnsi="Book Antiqua" w:cs="Times New Roman"/>
          <w:lang w:val="en-US"/>
        </w:rPr>
        <w:fldChar w:fldCharType="begin" w:fldLock="1"/>
      </w:r>
      <w:r w:rsidR="00AD6ECE">
        <w:rPr>
          <w:rFonts w:ascii="Book Antiqua" w:hAnsi="Book Antiqua" w:cs="Times New Roman"/>
          <w:lang w:val="en-US"/>
        </w:rPr>
        <w:instrText>ADDIN CSL_CITATION {"citationItems":[{"id":"ITEM-1","itemData":{"DOI":"10.31004/obsesi.v6i3.1363","author":[{"dropping-particle":"","family":"Hapsari","given":"Riska Ayu","non-dropping-particle":"","parse-names":false,"suffix":""},{"dropping-particle":"","family":"Wahyuningsih","given":"Siti","non-dropping-particle":"","parse-names":false,"suffix":""},{"dropping-particle":"","family":"Hafidah","given":"Ruli","non-dropping-particle":"","parse-names":false,"suffix":""}],"id":"ITEM-1","issue":"3","issued":{"date-parts":[["2022"]]},"page":"2078-2084","title":"Perbandingan Pemahaman Seks Anak Usia 4-5 Tahun Ditinjau dari Penerapan Pendidikan Seks","type":"article-journal","volume":"6"},"uris":["http://www.mendeley.com/documents/?uuid=40a824af-331d-40df-ad5c-387ab2b38989"]}],"mendeley":{"formattedCitation":"(Hapsari et al., 2022)","plainTextFormattedCitation":"(Hapsari et al., 2022)","previouslyFormattedCitation":"(Hapsari et al., 2022)"},"properties":{"noteIndex":0},"schema":"https://github.com/citation-style-language/schema/raw/master/csl-citation.json"}</w:instrText>
      </w:r>
      <w:r w:rsidR="005E78EA">
        <w:rPr>
          <w:rFonts w:ascii="Book Antiqua" w:hAnsi="Book Antiqua" w:cs="Times New Roman"/>
          <w:lang w:val="en-US"/>
        </w:rPr>
        <w:fldChar w:fldCharType="separate"/>
      </w:r>
      <w:r w:rsidR="005E78EA" w:rsidRPr="005E78EA">
        <w:rPr>
          <w:rFonts w:ascii="Book Antiqua" w:hAnsi="Book Antiqua" w:cs="Times New Roman"/>
          <w:noProof/>
          <w:lang w:val="en-US"/>
        </w:rPr>
        <w:t>(Hapsari et al., 2022)</w:t>
      </w:r>
      <w:r w:rsidR="005E78EA">
        <w:rPr>
          <w:rFonts w:ascii="Book Antiqua" w:hAnsi="Book Antiqua" w:cs="Times New Roman"/>
          <w:lang w:val="en-US"/>
        </w:rPr>
        <w:fldChar w:fldCharType="end"/>
      </w:r>
      <w:r w:rsidR="005E78EA">
        <w:rPr>
          <w:rFonts w:ascii="Book Antiqua" w:hAnsi="Book Antiqua" w:cs="Times New Roman"/>
          <w:lang w:val="en-US"/>
        </w:rPr>
        <w:t xml:space="preserve">. </w:t>
      </w:r>
      <w:r w:rsidR="00386BB5">
        <w:rPr>
          <w:rFonts w:ascii="Book Antiqua" w:hAnsi="Book Antiqua" w:cs="Times New Roman"/>
          <w:lang w:val="en-US"/>
        </w:rPr>
        <w:t xml:space="preserve"> </w:t>
      </w:r>
      <w:r w:rsidR="00DA48D2" w:rsidRPr="00DA48D2">
        <w:rPr>
          <w:rFonts w:ascii="Book Antiqua" w:hAnsi="Book Antiqua" w:cs="Times New Roman"/>
        </w:rPr>
        <w:lastRenderedPageBreak/>
        <w:t>Pendidikan seks sudah semestinya diajar</w:t>
      </w:r>
      <w:r w:rsidR="00AF3DA5">
        <w:rPr>
          <w:rFonts w:ascii="Book Antiqua" w:hAnsi="Book Antiqua" w:cs="Times New Roman"/>
        </w:rPr>
        <w:t xml:space="preserve">kan pada anak </w:t>
      </w:r>
      <w:r w:rsidR="00AF3DA5">
        <w:rPr>
          <w:rFonts w:ascii="Book Antiqua" w:hAnsi="Book Antiqua" w:cs="Times New Roman"/>
          <w:lang w:val="en-US"/>
        </w:rPr>
        <w:t xml:space="preserve">berusia </w:t>
      </w:r>
      <w:r w:rsidR="00DA48D2" w:rsidRPr="00DA48D2">
        <w:rPr>
          <w:rFonts w:ascii="Book Antiqua" w:hAnsi="Book Antiqua" w:cs="Times New Roman"/>
        </w:rPr>
        <w:t>dini</w:t>
      </w:r>
      <w:r w:rsidR="00AF3DA5">
        <w:rPr>
          <w:rFonts w:ascii="Book Antiqua" w:hAnsi="Book Antiqua" w:cs="Times New Roman"/>
          <w:lang w:val="en-US"/>
        </w:rPr>
        <w:t xml:space="preserve">. Hal tersebut </w:t>
      </w:r>
      <w:r w:rsidR="00DA48D2" w:rsidRPr="00DA48D2">
        <w:rPr>
          <w:rFonts w:ascii="Book Antiqua" w:hAnsi="Book Antiqua" w:cs="Times New Roman"/>
        </w:rPr>
        <w:t>menjadi modal dasar bagi anak untuk dapat melindungi diri dari terjadinya kejahatan seksual yang telah banyak terjadi dalam masyarak</w:t>
      </w:r>
      <w:r w:rsidR="00274829">
        <w:rPr>
          <w:rFonts w:ascii="Book Antiqua" w:hAnsi="Book Antiqua" w:cs="Times New Roman"/>
        </w:rPr>
        <w:t xml:space="preserve">at Indonesia </w:t>
      </w:r>
      <w:r w:rsidR="00CA05BE">
        <w:rPr>
          <w:rFonts w:ascii="Book Antiqua" w:hAnsi="Book Antiqua" w:cs="Times New Roman"/>
        </w:rPr>
        <w:fldChar w:fldCharType="begin" w:fldLock="1"/>
      </w:r>
      <w:r w:rsidR="005E78EA">
        <w:rPr>
          <w:rFonts w:ascii="Book Antiqua" w:hAnsi="Book Antiqua" w:cs="Times New Roman"/>
        </w:rPr>
        <w:instrText>ADDIN CSL_CITATION {"citationItems":[{"id":"ITEM-1","itemData":{"ISSN":"2477-4715","abstract":"Sex education for young children is one of the most important part of education that should be conveyed to children as early as possible. This is because in order to avoid behaviors or treatment deviate either from the children themselves and from others. By using the phenomenological approach and methods of non-participation observation, this research seeks to uncover portrait sex education to early childhood in eleven TK Islam in Yogyakarta. One of the results of this study states that sex education in kindergarten eleven Islam in Yogyakarta is very good because the programs trying to combine sex education in general by religious moral values.","author":[{"dropping-particle":"","family":"Zubaedah","given":"Siti","non-dropping-particle":"","parse-names":false,"suffix":""}],"container-title":"Al Athfal: Jurnal Pendidikan Anak","id":"ITEM-1","issue":"2","issued":{"date-parts":[["2016"]]},"page":"62","title":"Pendidikan Seks pada Anak Usia Dini di Taman Kanak-Kanak (TK) Islam Kota Yogyakarta","type":"article-journal","volume":"2"},"uris":["http://www.mendeley.com/documents/?uuid=ce68120a-3841-4aba-9e0e-df50a7c1c1f0","http://www.mendeley.com/documents/?uuid=91c07000-9c1e-4ae6-bb23-3ff2426b75f2"]}],"mendeley":{"formattedCitation":"(Zubaedah, 2016)","plainTextFormattedCitation":"(Zubaedah, 2016)","previouslyFormattedCitation":"(Zubaedah, 2016)"},"properties":{"noteIndex":0},"schema":"https://github.com/citation-style-language/schema/raw/master/csl-citation.json"}</w:instrText>
      </w:r>
      <w:r w:rsidR="00CA05BE">
        <w:rPr>
          <w:rFonts w:ascii="Book Antiqua" w:hAnsi="Book Antiqua" w:cs="Times New Roman"/>
        </w:rPr>
        <w:fldChar w:fldCharType="separate"/>
      </w:r>
      <w:r w:rsidR="00E0010A" w:rsidRPr="00E0010A">
        <w:rPr>
          <w:rFonts w:ascii="Book Antiqua" w:hAnsi="Book Antiqua" w:cs="Times New Roman"/>
          <w:noProof/>
        </w:rPr>
        <w:t>(Zubaedah, 2016)</w:t>
      </w:r>
      <w:r w:rsidR="00CA05BE">
        <w:rPr>
          <w:rFonts w:ascii="Book Antiqua" w:hAnsi="Book Antiqua" w:cs="Times New Roman"/>
        </w:rPr>
        <w:fldChar w:fldCharType="end"/>
      </w:r>
      <w:r w:rsidR="00172450">
        <w:rPr>
          <w:rFonts w:ascii="Book Antiqua" w:hAnsi="Book Antiqua" w:cs="Times New Roman"/>
        </w:rPr>
        <w:t xml:space="preserve">. </w:t>
      </w:r>
    </w:p>
    <w:p w14:paraId="6A82BA4B" w14:textId="1FE046D1" w:rsidR="00696C83" w:rsidRDefault="001A0E52" w:rsidP="00AF3DA5">
      <w:pPr>
        <w:pStyle w:val="BodyText"/>
        <w:tabs>
          <w:tab w:val="left" w:pos="426"/>
        </w:tabs>
        <w:spacing w:after="0" w:line="240" w:lineRule="auto"/>
        <w:ind w:firstLine="709"/>
        <w:jc w:val="both"/>
        <w:rPr>
          <w:rFonts w:ascii="Book Antiqua" w:hAnsi="Book Antiqua" w:cs="Times New Roman"/>
          <w:lang w:val="en-US"/>
        </w:rPr>
      </w:pPr>
      <w:proofErr w:type="gramStart"/>
      <w:r>
        <w:rPr>
          <w:rFonts w:ascii="Book Antiqua" w:hAnsi="Book Antiqua" w:cs="Times New Roman"/>
          <w:lang w:val="en-US"/>
        </w:rPr>
        <w:t xml:space="preserve">Edukasi seks yang diberikan kepada anak harus dapat membantu mereka memahami </w:t>
      </w:r>
      <w:r w:rsidR="00AF3DA5">
        <w:rPr>
          <w:rFonts w:ascii="Book Antiqua" w:hAnsi="Book Antiqua" w:cs="Times New Roman"/>
          <w:lang w:val="en-US"/>
        </w:rPr>
        <w:t xml:space="preserve">sesuatu yang baik dan buruk, serta yang dapat dan tidak dapat dilakukan berkenaan dengan </w:t>
      </w:r>
      <w:r>
        <w:rPr>
          <w:rFonts w:ascii="Book Antiqua" w:hAnsi="Book Antiqua" w:cs="Times New Roman"/>
          <w:lang w:val="en-US"/>
        </w:rPr>
        <w:t>seks.</w:t>
      </w:r>
      <w:proofErr w:type="gramEnd"/>
      <w:r>
        <w:rPr>
          <w:rFonts w:ascii="Book Antiqua" w:hAnsi="Book Antiqua" w:cs="Times New Roman"/>
          <w:lang w:val="en-US"/>
        </w:rPr>
        <w:t xml:space="preserve"> Selain itu dengan pengenalan gender, anak menjadi sadar akan perilaku yang berhubungan dengan kejahatan seks </w:t>
      </w:r>
      <w:r w:rsidR="00052827" w:rsidRPr="008278F7">
        <w:rPr>
          <w:rFonts w:ascii="Book Antiqua" w:hAnsi="Book Antiqua" w:cs="Times New Roman"/>
          <w:lang w:val="en-US"/>
        </w:rPr>
        <w:fldChar w:fldCharType="begin" w:fldLock="1"/>
      </w:r>
      <w:r w:rsidR="00052827">
        <w:rPr>
          <w:rFonts w:ascii="Book Antiqua" w:hAnsi="Book Antiqua" w:cs="Times New Roman"/>
          <w:lang w:val="en-US"/>
        </w:rPr>
        <w:instrText>ADDIN CSL_CITATION {"citationItems":[{"id":"ITEM-1","itemData":{"abstract":"Pendidikan seks adalah upaya pengajaran, penyadaran, dan pemberian informasi tentang masalah seksual. Informasi yang diberikan di antaranya pengetahuan tentang fungsi organ reproduksi dengan menanamkan moral, etika, komitmen, agama agar tidak terjadi \"penyalahgunaan\" organ reproduksi ter­sebut. Pendidikan seks itu sangat penting diberikan sejak dini. Pengetahuan tentang seks pada anak-anak dapat mencegah terjadinya penyimpangan seksual pada anak. Pendidikan seks pada anak juga dapat mencegah agar anak tidak menjadi korban pelecehan seksual, dengan dibekali pengetahuan tentang seks, mereka menjadi mengerti perilaku mana yang tergolong pelecehan seksual. Selanjutnya, pengetahuan tentang seks juga dapat mencegah anak-anak mencoba-coba hal-hal yang seharusnya belum boleh mereka lakukan karena ketidaktauannya. Kata kunci : Pendidikan seks, Anak","author":[{"dropping-particle":"","family":"Ratnasari","given":"Risa Fitri","non-dropping-particle":"","parse-names":false,"suffix":""},{"dropping-particle":"","family":"Alias","given":"M","non-dropping-particle":"","parse-names":false,"suffix":""}],"container-title":"Jurnal Tarbawi Khatulistiwa","id":"ITEM-1","issue":"2","issued":{"date-parts":[["2016"]]},"page":"55-59","title":"Pentingnya Pendidikan Seks untuk Anak Usia Dini","type":"article-journal","volume":"2"},"uris":["http://www.mendeley.com/documents/?uuid=bebc2ee3-f1b6-46f4-9a28-50c4d6ec76b9","http://www.mendeley.com/documents/?uuid=2e22287b-0363-48bc-9174-eab3c0b6747f"]}],"mendeley":{"formattedCitation":"(Ratnasari &amp; Alias, 2016)","plainTextFormattedCitation":"(Ratnasari &amp; Alias, 2016)","previouslyFormattedCitation":"(Ratnasari &amp; Alias, 2016)"},"properties":{"noteIndex":0},"schema":"https://github.com/citation-style-language/schema/raw/master/csl-citation.json"}</w:instrText>
      </w:r>
      <w:r w:rsidR="00052827" w:rsidRPr="008278F7">
        <w:rPr>
          <w:rFonts w:ascii="Book Antiqua" w:hAnsi="Book Antiqua" w:cs="Times New Roman"/>
          <w:lang w:val="en-US"/>
        </w:rPr>
        <w:fldChar w:fldCharType="separate"/>
      </w:r>
      <w:r w:rsidR="00052827" w:rsidRPr="008278F7">
        <w:rPr>
          <w:rFonts w:ascii="Book Antiqua" w:hAnsi="Book Antiqua" w:cs="Times New Roman"/>
          <w:noProof/>
          <w:lang w:val="en-US"/>
        </w:rPr>
        <w:t>(Ratnasari &amp; Alias, 2016)</w:t>
      </w:r>
      <w:r w:rsidR="00052827" w:rsidRPr="008278F7">
        <w:rPr>
          <w:rFonts w:ascii="Book Antiqua" w:hAnsi="Book Antiqua" w:cs="Times New Roman"/>
          <w:lang w:val="en-US"/>
        </w:rPr>
        <w:fldChar w:fldCharType="end"/>
      </w:r>
      <w:r>
        <w:rPr>
          <w:rFonts w:ascii="Book Antiqua" w:hAnsi="Book Antiqua" w:cs="Times New Roman"/>
          <w:lang w:val="en-US"/>
        </w:rPr>
        <w:t xml:space="preserve">. </w:t>
      </w:r>
      <w:r w:rsidR="00696C83">
        <w:rPr>
          <w:rFonts w:ascii="Book Antiqua" w:hAnsi="Book Antiqua" w:cs="Times New Roman"/>
          <w:lang w:val="en-US"/>
        </w:rPr>
        <w:t xml:space="preserve">Sehingga pembekalan pendidikan seks ini bukan hanya sekedar wacana, namun sudah menjadi praktik yang diterapkan agar anak </w:t>
      </w:r>
      <w:r w:rsidR="00A7221E">
        <w:rPr>
          <w:rFonts w:ascii="Book Antiqua" w:hAnsi="Book Antiqua" w:cs="Times New Roman"/>
          <w:lang w:val="en-US"/>
        </w:rPr>
        <w:t>dapat melindungi dirinya dari berbagai penyimpangan serta paham betul dampak dari penyimpangan yang dilakukan</w:t>
      </w:r>
      <w:r w:rsidR="00696C83">
        <w:rPr>
          <w:rFonts w:ascii="Book Antiqua" w:hAnsi="Book Antiqua" w:cs="Times New Roman"/>
          <w:lang w:val="en-US"/>
        </w:rPr>
        <w:t xml:space="preserve"> </w:t>
      </w:r>
      <w:r w:rsidR="00696C83">
        <w:rPr>
          <w:rFonts w:ascii="Book Antiqua" w:hAnsi="Book Antiqua" w:cs="Times New Roman"/>
          <w:lang w:val="en-US"/>
        </w:rPr>
        <w:fldChar w:fldCharType="begin" w:fldLock="1"/>
      </w:r>
      <w:r w:rsidR="00AD6ECE">
        <w:rPr>
          <w:rFonts w:ascii="Book Antiqua" w:hAnsi="Book Antiqua" w:cs="Times New Roman"/>
          <w:lang w:val="en-US"/>
        </w:rPr>
        <w:instrText>ADDIN CSL_CITATION {"citationItems":[{"id":"ITEM-1","itemData":{"DOI":"10.30736/jce.v1i2.12","ISSN":"2598-2184","abstract":"Mengenalkan pendidikan seks pada anak usia dini pada era modern ini bukanlah hal yang tabu dan bukan pula hal yang harus dialihkan atau ditutupi. Mengingat maraknya …","author":[{"dropping-particle":"","family":"Nawafilaty","given":"Tawaduddin","non-dropping-particle":"","parse-names":false,"suffix":""}],"container-title":"JCE (Journal of Childhood Education)","id":"ITEM-1","issue":"1","issued":{"date-parts":[["2019"]]},"title":"Pendidikan Seks Pada Anak Usia Dini Ditinjau Dalam Perspektif Pendidikan Agama Islam","type":"article-journal","volume":"2"},"uris":["http://www.mendeley.com/documents/?uuid=476b736a-74c3-4eb2-9939-e74671413f63","http://www.mendeley.com/documents/?uuid=0614b3f8-22bb-41be-9f01-502b8fa55465"]}],"mendeley":{"formattedCitation":"(Nawafilaty, 2019)","plainTextFormattedCitation":"(Nawafilaty, 2019)","previouslyFormattedCitation":"(Nawafilaty, 2019)"},"properties":{"noteIndex":0},"schema":"https://github.com/citation-style-language/schema/raw/master/csl-citation.json"}</w:instrText>
      </w:r>
      <w:r w:rsidR="00696C83">
        <w:rPr>
          <w:rFonts w:ascii="Book Antiqua" w:hAnsi="Book Antiqua" w:cs="Times New Roman"/>
          <w:lang w:val="en-US"/>
        </w:rPr>
        <w:fldChar w:fldCharType="separate"/>
      </w:r>
      <w:r w:rsidR="00696C83" w:rsidRPr="00696C83">
        <w:rPr>
          <w:rFonts w:ascii="Book Antiqua" w:hAnsi="Book Antiqua" w:cs="Times New Roman"/>
          <w:noProof/>
          <w:lang w:val="en-US"/>
        </w:rPr>
        <w:t>(Nawafilaty, 2019)</w:t>
      </w:r>
      <w:r w:rsidR="00696C83">
        <w:rPr>
          <w:rFonts w:ascii="Book Antiqua" w:hAnsi="Book Antiqua" w:cs="Times New Roman"/>
          <w:lang w:val="en-US"/>
        </w:rPr>
        <w:fldChar w:fldCharType="end"/>
      </w:r>
      <w:r w:rsidR="00696C83">
        <w:rPr>
          <w:rFonts w:ascii="Book Antiqua" w:hAnsi="Book Antiqua" w:cs="Times New Roman"/>
          <w:lang w:val="en-US"/>
        </w:rPr>
        <w:t>.</w:t>
      </w:r>
    </w:p>
    <w:p w14:paraId="5873D5AD" w14:textId="46D8D040" w:rsidR="00F96FB3" w:rsidRPr="001E3ABA" w:rsidRDefault="00696C83" w:rsidP="00047109">
      <w:pPr>
        <w:pStyle w:val="BodyText"/>
        <w:tabs>
          <w:tab w:val="left" w:pos="426"/>
        </w:tabs>
        <w:spacing w:after="0" w:line="240" w:lineRule="auto"/>
        <w:ind w:firstLine="709"/>
        <w:jc w:val="both"/>
        <w:rPr>
          <w:rFonts w:ascii="Book Antiqua" w:hAnsi="Book Antiqua" w:cs="Times New Roman"/>
          <w:lang w:val="en-US"/>
        </w:rPr>
      </w:pPr>
      <w:r>
        <w:rPr>
          <w:rFonts w:ascii="Book Antiqua" w:hAnsi="Book Antiqua" w:cs="Times New Roman"/>
          <w:lang w:val="en-US"/>
        </w:rPr>
        <w:t>P</w:t>
      </w:r>
      <w:r w:rsidR="001E3ABA">
        <w:rPr>
          <w:rFonts w:ascii="Book Antiqua" w:hAnsi="Book Antiqua" w:cs="Times New Roman"/>
          <w:lang w:val="en-US"/>
        </w:rPr>
        <w:t>entingnya</w:t>
      </w:r>
      <w:r w:rsidR="004B2F76">
        <w:rPr>
          <w:rFonts w:ascii="Book Antiqua" w:hAnsi="Book Antiqua" w:cs="Times New Roman"/>
          <w:lang w:val="en-US"/>
        </w:rPr>
        <w:t xml:space="preserve"> </w:t>
      </w:r>
      <w:r w:rsidR="001E3ABA">
        <w:rPr>
          <w:rFonts w:ascii="Book Antiqua" w:hAnsi="Book Antiqua" w:cs="Times New Roman"/>
          <w:lang w:val="en-US"/>
        </w:rPr>
        <w:t xml:space="preserve">pengetahuan tentang </w:t>
      </w:r>
      <w:r w:rsidR="001E3ABA" w:rsidRPr="001E3ABA">
        <w:rPr>
          <w:rFonts w:ascii="Book Antiqua" w:hAnsi="Book Antiqua" w:cs="Times New Roman"/>
          <w:i/>
          <w:lang w:val="en-US"/>
        </w:rPr>
        <w:t>seks education</w:t>
      </w:r>
      <w:r w:rsidR="001E3ABA">
        <w:rPr>
          <w:rFonts w:ascii="Book Antiqua" w:hAnsi="Book Antiqua" w:cs="Times New Roman"/>
          <w:lang w:val="en-US"/>
        </w:rPr>
        <w:t xml:space="preserve"> ini sehingga program prasekolah tersebut merupakan suatu langkah dalam memfasilitasi setiap perkembangan anak yang bersifat</w:t>
      </w:r>
      <w:r w:rsidR="00A7221E">
        <w:rPr>
          <w:rFonts w:ascii="Book Antiqua" w:hAnsi="Book Antiqua" w:cs="Times New Roman"/>
          <w:lang w:val="en-US"/>
        </w:rPr>
        <w:t xml:space="preserve"> unik dan luas</w:t>
      </w:r>
      <w:r w:rsidR="00047109">
        <w:rPr>
          <w:rFonts w:ascii="Book Antiqua" w:hAnsi="Book Antiqua" w:cs="Times New Roman"/>
          <w:lang w:val="en-US"/>
        </w:rPr>
        <w:t xml:space="preserve"> yang dan berdampak</w:t>
      </w:r>
      <w:r w:rsidR="00A7221E">
        <w:rPr>
          <w:rFonts w:ascii="Book Antiqua" w:hAnsi="Book Antiqua" w:cs="Times New Roman"/>
          <w:lang w:val="en-US"/>
        </w:rPr>
        <w:t xml:space="preserve"> penting</w:t>
      </w:r>
      <w:r w:rsidR="001E3ABA">
        <w:rPr>
          <w:rFonts w:ascii="Book Antiqua" w:hAnsi="Book Antiqua" w:cs="Times New Roman"/>
          <w:lang w:val="en-US"/>
        </w:rPr>
        <w:t xml:space="preserve"> terhadap optimalisasinya aspek </w:t>
      </w:r>
      <w:r w:rsidR="00047109">
        <w:rPr>
          <w:rFonts w:ascii="Book Antiqua" w:hAnsi="Book Antiqua" w:cs="Times New Roman"/>
          <w:lang w:val="en-US"/>
        </w:rPr>
        <w:t xml:space="preserve"> perkembangnnya</w:t>
      </w:r>
      <w:r w:rsidR="001E3ABA">
        <w:rPr>
          <w:rFonts w:ascii="Book Antiqua" w:hAnsi="Book Antiqua" w:cs="Times New Roman"/>
          <w:lang w:val="en-US"/>
        </w:rPr>
        <w:t xml:space="preserve"> </w:t>
      </w:r>
      <w:r w:rsidR="001E3ABA">
        <w:rPr>
          <w:rFonts w:ascii="Book Antiqua" w:hAnsi="Book Antiqua" w:cs="Times New Roman"/>
          <w:lang w:val="en-US"/>
        </w:rPr>
        <w:fldChar w:fldCharType="begin" w:fldLock="1"/>
      </w:r>
      <w:r w:rsidR="00AD6ECE">
        <w:rPr>
          <w:rFonts w:ascii="Book Antiqua" w:hAnsi="Book Antiqua" w:cs="Times New Roman"/>
          <w:lang w:val="en-US"/>
        </w:rPr>
        <w:instrText>ADDIN CSL_CITATION {"citationItems":[{"id":"ITEM-1","itemData":{"DOI":"10.31004/obsesi.v6i3.1363","author":[{"dropping-particle":"","family":"Hapsari","given":"Riska Ayu","non-dropping-particle":"","parse-names":false,"suffix":""},{"dropping-particle":"","family":"Wahyuningsih","given":"Siti","non-dropping-particle":"","parse-names":false,"suffix":""},{"dropping-particle":"","family":"Hafidah","given":"Ruli","non-dropping-particle":"","parse-names":false,"suffix":""}],"id":"ITEM-1","issue":"3","issued":{"date-parts":[["2022"]]},"page":"2078-2084","title":"Perbandingan Pemahaman Seks Anak Usia 4-5 Tahun Ditinjau dari Penerapan Pendidikan Seks","type":"article-journal","volume":"6"},"uris":["http://www.mendeley.com/documents/?uuid=40a824af-331d-40df-ad5c-387ab2b38989"]}],"mendeley":{"formattedCitation":"(Hapsari et al., 2022)","plainTextFormattedCitation":"(Hapsari et al., 2022)","previouslyFormattedCitation":"(Hapsari et al., 2022)"},"properties":{"noteIndex":0},"schema":"https://github.com/citation-style-language/schema/raw/master/csl-citation.json"}</w:instrText>
      </w:r>
      <w:r w:rsidR="001E3ABA">
        <w:rPr>
          <w:rFonts w:ascii="Book Antiqua" w:hAnsi="Book Antiqua" w:cs="Times New Roman"/>
          <w:lang w:val="en-US"/>
        </w:rPr>
        <w:fldChar w:fldCharType="separate"/>
      </w:r>
      <w:r w:rsidR="001E3ABA" w:rsidRPr="001E3ABA">
        <w:rPr>
          <w:rFonts w:ascii="Book Antiqua" w:hAnsi="Book Antiqua" w:cs="Times New Roman"/>
          <w:noProof/>
          <w:lang w:val="en-US"/>
        </w:rPr>
        <w:t>(Hapsari et al., 2022)</w:t>
      </w:r>
      <w:r w:rsidR="001E3ABA">
        <w:rPr>
          <w:rFonts w:ascii="Book Antiqua" w:hAnsi="Book Antiqua" w:cs="Times New Roman"/>
          <w:lang w:val="en-US"/>
        </w:rPr>
        <w:fldChar w:fldCharType="end"/>
      </w:r>
      <w:r w:rsidR="001E3ABA">
        <w:rPr>
          <w:rFonts w:ascii="Book Antiqua" w:hAnsi="Book Antiqua" w:cs="Times New Roman"/>
          <w:lang w:val="en-US"/>
        </w:rPr>
        <w:t xml:space="preserve">. </w:t>
      </w:r>
      <w:r w:rsidR="00DA48D2" w:rsidRPr="00DA48D2">
        <w:rPr>
          <w:rFonts w:ascii="Book Antiqua" w:hAnsi="Book Antiqua" w:cs="Times New Roman"/>
        </w:rPr>
        <w:t>Rusmini menguatkan</w:t>
      </w:r>
      <w:r w:rsidR="00052827">
        <w:rPr>
          <w:rFonts w:ascii="Book Antiqua" w:hAnsi="Book Antiqua" w:cs="Times New Roman"/>
          <w:lang w:val="en-US"/>
        </w:rPr>
        <w:t xml:space="preserve"> Pendidikan seks tepat dilakukan ketika anak berusia dini</w:t>
      </w:r>
      <w:r w:rsidR="00DA48D2" w:rsidRPr="00DA48D2">
        <w:rPr>
          <w:rFonts w:ascii="Book Antiqua" w:hAnsi="Book Antiqua" w:cs="Times New Roman"/>
        </w:rPr>
        <w:t xml:space="preserve"> dan sudah mulai mengerti tentang anggota tubuhnya dan mengenal anggota tubuh internal yaitu ketika ber</w:t>
      </w:r>
      <w:r w:rsidR="008278F7">
        <w:rPr>
          <w:rFonts w:ascii="Book Antiqua" w:hAnsi="Book Antiqua" w:cs="Times New Roman"/>
        </w:rPr>
        <w:t>usia 3-4 tahu</w:t>
      </w:r>
      <w:r w:rsidR="00CA05BE">
        <w:rPr>
          <w:rFonts w:ascii="Book Antiqua" w:hAnsi="Book Antiqua" w:cs="Times New Roman"/>
        </w:rPr>
        <w:t>n</w:t>
      </w:r>
      <w:r w:rsidR="008278F7">
        <w:rPr>
          <w:rFonts w:ascii="Book Antiqua" w:hAnsi="Book Antiqua" w:cs="Times New Roman"/>
          <w:lang w:val="en-US"/>
        </w:rPr>
        <w:t xml:space="preserve"> </w:t>
      </w:r>
      <w:r w:rsidR="008278F7">
        <w:rPr>
          <w:rFonts w:ascii="Book Antiqua" w:hAnsi="Book Antiqua" w:cs="Times New Roman"/>
        </w:rPr>
        <w:fldChar w:fldCharType="begin" w:fldLock="1"/>
      </w:r>
      <w:r w:rsidR="005E78EA">
        <w:rPr>
          <w:rFonts w:ascii="Book Antiqua" w:hAnsi="Book Antiqua" w:cs="Times New Roman"/>
        </w:rPr>
        <w:instrText>ADDIN CSL_CITATION {"citationItems":[{"id":"ITEM-1","itemData":{"DOI":"https://doi.org/10.18860/egalita.v0i0.1998","abstract":"Cosmetic products are generally formulated as emulsions, ointments, solutions or powders containing active ingredients. According to EU legislation, a cosmetic product is \"any substance or preparation intended to be placed in contact with the various external parts of the human body with a view exclusively or mainly to cleaning, perfuming them, changing their appearance, and/or correcting body odors and/or protecting them or keeping them in good conditions\". However, science advancement in both active carriers and ingredients has streamlined the process through which many cosmetic products by their delivery systems can induce modifications on the skin physiology. This is the reason why Reed and Kligman redefined these products as \"cosmeceuticals\", which refers to the combination of cosmetics and pharmaceuticals. Until recently, the term of cosmeceuticals has not had legal significance. The so-called cosmeceuticals, in fact, may induce modifications on the skin physiology, modifying, for example, transepidermal water loss, keratinocytes cohesion and turnover, modulating the inflammatory cascade, and/or altering the surface microbiota by the activity of the preservatives content. For these reasons, they are claimed to have medical or drug-like benefits. Naturally, their effectiveness on minor skin disorders or mild skin abnormalities has to be shown by in vitro and in vivo studies. On the other hand, their formulations contain emulsifiers, preservatives, and other chemicals which, by their cumulative use, may provoke side effects, such as allergic and/or sensitization phenomena. Moreover, many ingredients and packaging for such products are not biodegradable. In this study, we would like to introduce an innovative category of cosmeceuticals made by biodegradable nonwoven tissues. These cosmeceutical tissues, produced through the use of natural fibers, may bind different active ingredients and therefore become effective as antibacterial, anti-inflammatory, sun-protective, whitening, or anti-aging products, depending on the ingredient(s) used. Differently from the usual cosmetics, they do not contain preservatives, emulsifiers, colors, and other chemicals. They can be applied as dried tissue on wet skin, remaining in loco for around 30 min, slowly releasing the active ingredients entrapped into the fibers. It is interesting to underline that the tissue, acting as a carrier, has its own effectiveness via chitin and lignin polymers with an antibacterial and a…","author":[{"dropping-particle":"","family":"Anik Listiyana","given":"","non-dropping-particle":"","parse-names":false,"suffix":""}],"container-title":"Egalita: Jurnal Kesehatan dan Keadilan Gender","id":"ITEM-1","issued":{"date-parts":[["2010"]]},"title":"Peran Ibu dalam Mengenalkan Pendidikan Seks pada Anak Usia Dini","type":"article-journal","volume":"(Vol 5, no"},"uris":["http://www.mendeley.com/documents/?uuid=0d008817-8f07-4c40-baf3-937fa92756b8","http://www.mendeley.com/documents/?uuid=b0f9989f-951f-4a45-8c41-23e2816ba15f"]}],"mendeley":{"formattedCitation":"(Anik Listiyana, 2010)","plainTextFormattedCitation":"(Anik Listiyana, 2010)","previouslyFormattedCitation":"(Anik Listiyana, 2010)"},"properties":{"noteIndex":0},"schema":"https://github.com/citation-style-language/schema/raw/master/csl-citation.json"}</w:instrText>
      </w:r>
      <w:r w:rsidR="008278F7">
        <w:rPr>
          <w:rFonts w:ascii="Book Antiqua" w:hAnsi="Book Antiqua" w:cs="Times New Roman"/>
        </w:rPr>
        <w:fldChar w:fldCharType="separate"/>
      </w:r>
      <w:r w:rsidR="008278F7" w:rsidRPr="008278F7">
        <w:rPr>
          <w:rFonts w:ascii="Book Antiqua" w:hAnsi="Book Antiqua" w:cs="Times New Roman"/>
          <w:noProof/>
        </w:rPr>
        <w:t>(Anik Listiyana, 2010)</w:t>
      </w:r>
      <w:r w:rsidR="008278F7">
        <w:rPr>
          <w:rFonts w:ascii="Book Antiqua" w:hAnsi="Book Antiqua" w:cs="Times New Roman"/>
        </w:rPr>
        <w:fldChar w:fldCharType="end"/>
      </w:r>
      <w:r w:rsidR="00DA48D2" w:rsidRPr="00DA48D2">
        <w:rPr>
          <w:rFonts w:ascii="Book Antiqua" w:hAnsi="Book Antiqua" w:cs="Times New Roman"/>
        </w:rPr>
        <w:t xml:space="preserve">. </w:t>
      </w:r>
      <w:r w:rsidR="00F3003E">
        <w:rPr>
          <w:rFonts w:ascii="Book Antiqua" w:hAnsi="Book Antiqua" w:cs="Times New Roman"/>
          <w:lang w:val="en-US"/>
        </w:rPr>
        <w:t>Hal tersebut dilakukan karena dalam memberikan pendidikan seks kepada anak tidak dapat diberikan secara instan, namun harus diberikan secara bertahap sesuai dengan tahapan perkembangan anak dan dapat diajarkan dimulai dengan hal-hal yang sed</w:t>
      </w:r>
      <w:r w:rsidR="00694409">
        <w:rPr>
          <w:rFonts w:ascii="Book Antiqua" w:hAnsi="Book Antiqua" w:cs="Times New Roman"/>
          <w:lang w:val="en-US"/>
        </w:rPr>
        <w:t xml:space="preserve"> </w:t>
      </w:r>
      <w:r w:rsidR="00F3003E">
        <w:rPr>
          <w:rFonts w:ascii="Book Antiqua" w:hAnsi="Book Antiqua" w:cs="Times New Roman"/>
          <w:lang w:val="en-US"/>
        </w:rPr>
        <w:t xml:space="preserve">erhana hingga menjadi suatu kebiasaan sehari-hari bagi anak </w:t>
      </w:r>
      <w:r w:rsidR="00F3003E">
        <w:rPr>
          <w:rFonts w:ascii="Book Antiqua" w:hAnsi="Book Antiqua" w:cs="Times New Roman"/>
          <w:lang w:val="en-US"/>
        </w:rPr>
        <w:fldChar w:fldCharType="begin" w:fldLock="1"/>
      </w:r>
      <w:r w:rsidR="00AD6ECE">
        <w:rPr>
          <w:rFonts w:ascii="Book Antiqua" w:hAnsi="Book Antiqua" w:cs="Times New Roman"/>
          <w:lang w:val="en-US"/>
        </w:rPr>
        <w:instrText>ADDIN CSL_CITATION {"citationItems":[{"id":"ITEM-1","itemData":{"DOI":"https://doi.org/10.21831/cp.v3i3.7407","author":[{"dropping-particle":"","family":"Jatmikowati, T. E., Angin, R., &amp; Ernawati","given":"E.","non-dropping-particle":"","parse-names":false,"suffix":""}],"container-title":"Cakrawala Pendidikan","id":"ITEM-1","issued":{"date-parts":[["2015"]]},"page":"434-448","title":"a Model and Material of Sex Education for Early-Aged-Children","type":"article-journal","volume":"No. 03"},"uris":["http://www.mendeley.com/documents/?uuid=29934293-25e4-45a8-b23e-ea68769b2061"]}],"mendeley":{"formattedCitation":"(Jatmikowati, T. E., Angin, R., &amp; Ernawati, 2015)","plainTextFormattedCitation":"(Jatmikowati, T. E., Angin, R., &amp; Ernawati, 2015)","previouslyFormattedCitation":"(Jatmikowati, T. E., Angin, R., &amp; Ernawati, 2015)"},"properties":{"noteIndex":0},"schema":"https://github.com/citation-style-language/schema/raw/master/csl-citation.json"}</w:instrText>
      </w:r>
      <w:r w:rsidR="00F3003E">
        <w:rPr>
          <w:rFonts w:ascii="Book Antiqua" w:hAnsi="Book Antiqua" w:cs="Times New Roman"/>
          <w:lang w:val="en-US"/>
        </w:rPr>
        <w:fldChar w:fldCharType="separate"/>
      </w:r>
      <w:r w:rsidR="00F3003E" w:rsidRPr="00F3003E">
        <w:rPr>
          <w:rFonts w:ascii="Book Antiqua" w:hAnsi="Book Antiqua" w:cs="Times New Roman"/>
          <w:noProof/>
          <w:lang w:val="en-US"/>
        </w:rPr>
        <w:t>(Jatmikowati, T. E., Angin, R., &amp; Ernawati, 2015)</w:t>
      </w:r>
      <w:r w:rsidR="00F3003E">
        <w:rPr>
          <w:rFonts w:ascii="Book Antiqua" w:hAnsi="Book Antiqua" w:cs="Times New Roman"/>
          <w:lang w:val="en-US"/>
        </w:rPr>
        <w:fldChar w:fldCharType="end"/>
      </w:r>
      <w:r w:rsidR="00F3003E">
        <w:rPr>
          <w:rFonts w:ascii="Book Antiqua" w:hAnsi="Book Antiqua" w:cs="Times New Roman"/>
          <w:lang w:val="en-US"/>
        </w:rPr>
        <w:t>.</w:t>
      </w:r>
      <w:r w:rsidR="00862454">
        <w:rPr>
          <w:rFonts w:ascii="Book Antiqua" w:hAnsi="Book Antiqua" w:cs="Times New Roman"/>
          <w:lang w:val="en-US"/>
        </w:rPr>
        <w:t xml:space="preserve"> </w:t>
      </w:r>
      <w:r w:rsidR="00F96FB3">
        <w:rPr>
          <w:rFonts w:ascii="Book Antiqua" w:hAnsi="Book Antiqua" w:cs="Times New Roman"/>
          <w:lang w:val="en-US"/>
        </w:rPr>
        <w:t xml:space="preserve">Tentunya orang tua </w:t>
      </w:r>
      <w:r w:rsidR="00A7221E">
        <w:rPr>
          <w:rFonts w:ascii="Book Antiqua" w:hAnsi="Book Antiqua" w:cs="Times New Roman"/>
          <w:lang w:val="en-US"/>
        </w:rPr>
        <w:t xml:space="preserve">serta </w:t>
      </w:r>
      <w:r w:rsidR="00F96FB3">
        <w:rPr>
          <w:rFonts w:ascii="Book Antiqua" w:hAnsi="Book Antiqua" w:cs="Times New Roman"/>
          <w:lang w:val="en-US"/>
        </w:rPr>
        <w:t xml:space="preserve">guru bertanggung jawab </w:t>
      </w:r>
      <w:proofErr w:type="gramStart"/>
      <w:r w:rsidR="00F96FB3">
        <w:rPr>
          <w:rFonts w:ascii="Book Antiqua" w:hAnsi="Book Antiqua" w:cs="Times New Roman"/>
          <w:lang w:val="en-US"/>
        </w:rPr>
        <w:t>akan</w:t>
      </w:r>
      <w:proofErr w:type="gramEnd"/>
      <w:r w:rsidR="00F96FB3">
        <w:rPr>
          <w:rFonts w:ascii="Book Antiqua" w:hAnsi="Book Antiqua" w:cs="Times New Roman"/>
          <w:lang w:val="en-US"/>
        </w:rPr>
        <w:t xml:space="preserve"> hal ini.</w:t>
      </w:r>
    </w:p>
    <w:p w14:paraId="26FAFEBA" w14:textId="56128405" w:rsidR="00912AF3" w:rsidRDefault="00DA48D2" w:rsidP="00A7221E">
      <w:pPr>
        <w:pStyle w:val="BodyText"/>
        <w:tabs>
          <w:tab w:val="left" w:pos="426"/>
        </w:tabs>
        <w:spacing w:after="0" w:line="240" w:lineRule="auto"/>
        <w:ind w:firstLine="709"/>
        <w:jc w:val="both"/>
        <w:rPr>
          <w:rFonts w:ascii="Book Antiqua" w:hAnsi="Book Antiqua" w:cs="Times New Roman"/>
          <w:lang w:val="en-US"/>
        </w:rPr>
      </w:pPr>
      <w:r w:rsidRPr="00DA48D2">
        <w:rPr>
          <w:rFonts w:ascii="Book Antiqua" w:hAnsi="Book Antiqua" w:cs="Times New Roman"/>
        </w:rPr>
        <w:t>Beberapa u</w:t>
      </w:r>
      <w:r w:rsidR="00F96FB3">
        <w:rPr>
          <w:rFonts w:ascii="Book Antiqua" w:hAnsi="Book Antiqua" w:cs="Times New Roman"/>
          <w:lang w:val="en-US"/>
        </w:rPr>
        <w:t xml:space="preserve">paya yang telah </w:t>
      </w:r>
      <w:r w:rsidRPr="00DA48D2">
        <w:rPr>
          <w:rFonts w:ascii="Book Antiqua" w:hAnsi="Book Antiqua" w:cs="Times New Roman"/>
        </w:rPr>
        <w:t>diterapkan dalam pengenalan pendidikan seks yang telah dilakukan oleh para guru di TK Tirmi Ara Aceh Tengah adalah menghadirkan seorang bidan dan kader kesehatan untuk mensosialisasikan cara menjaga dan membersihkan diri sep</w:t>
      </w:r>
      <w:r w:rsidR="00912AF3">
        <w:rPr>
          <w:rFonts w:ascii="Book Antiqua" w:hAnsi="Book Antiqua" w:cs="Times New Roman"/>
          <w:lang w:val="en-US"/>
        </w:rPr>
        <w:t>e</w:t>
      </w:r>
      <w:r w:rsidRPr="00DA48D2">
        <w:rPr>
          <w:rFonts w:ascii="Book Antiqua" w:hAnsi="Book Antiqua" w:cs="Times New Roman"/>
        </w:rPr>
        <w:t xml:space="preserve">rti cara cuci tangan yang benar. Selanjutnya melakukan kegiatan </w:t>
      </w:r>
      <w:r w:rsidR="00F96FB3">
        <w:rPr>
          <w:rFonts w:ascii="Book Antiqua" w:hAnsi="Book Antiqua" w:cs="Times New Roman"/>
          <w:lang w:val="en-US"/>
        </w:rPr>
        <w:t xml:space="preserve">pembiasaan ke kamar mandi seperti membiasakan </w:t>
      </w:r>
      <w:r w:rsidR="00A7221E">
        <w:rPr>
          <w:rFonts w:ascii="Book Antiqua" w:hAnsi="Book Antiqua" w:cs="Times New Roman"/>
          <w:lang w:val="en-US"/>
        </w:rPr>
        <w:t xml:space="preserve">buang hajat besar dan hajat kecil </w:t>
      </w:r>
      <w:r w:rsidR="00F96FB3">
        <w:rPr>
          <w:rFonts w:ascii="Book Antiqua" w:hAnsi="Book Antiqua" w:cs="Times New Roman"/>
          <w:lang w:val="en-US"/>
        </w:rPr>
        <w:t>tidak</w:t>
      </w:r>
      <w:r w:rsidRPr="00DA48D2">
        <w:rPr>
          <w:rFonts w:ascii="Book Antiqua" w:hAnsi="Book Antiqua" w:cs="Times New Roman"/>
        </w:rPr>
        <w:t xml:space="preserve"> dipopok lagi. Guru melatih anak untuk dapat BAK dan BAB secara mandiri. Kepala sekolah juga berencana untuk melakukan kegiatan lainnya seperti parenting day. </w:t>
      </w:r>
      <w:r w:rsidRPr="000548A7">
        <w:rPr>
          <w:rFonts w:ascii="Book Antiqua" w:hAnsi="Book Antiqua" w:cs="Times New Roman"/>
          <w:i/>
        </w:rPr>
        <w:t xml:space="preserve">“Untuk kegiatan parenting day khusus dalam memberikan pemahaman </w:t>
      </w:r>
      <w:r w:rsidR="000E20B6">
        <w:rPr>
          <w:rFonts w:ascii="Book Antiqua" w:hAnsi="Book Antiqua" w:cs="Times New Roman"/>
          <w:i/>
          <w:lang w:val="en-US"/>
        </w:rPr>
        <w:t>kepada wali murid tentang edukasi seks anak usia dini</w:t>
      </w:r>
      <w:r w:rsidRPr="000548A7">
        <w:rPr>
          <w:rFonts w:ascii="Book Antiqua" w:hAnsi="Book Antiqua" w:cs="Times New Roman"/>
          <w:i/>
        </w:rPr>
        <w:t xml:space="preserve"> memang belum pernah dilakukan, tapi kita sudah ada rencana untuk itu. Yaa harapan saya dengan adanya kegiatan seperti ini orang tua jadi lebih paham bagaimana cara mengenalkan pendidikan seks pada anak.”</w:t>
      </w:r>
      <w:r w:rsidRPr="00DA48D2">
        <w:rPr>
          <w:rFonts w:ascii="Book Antiqua" w:hAnsi="Book Antiqua" w:cs="Times New Roman"/>
        </w:rPr>
        <w:t>(ED, Wawancara 04 oktober 2021</w:t>
      </w:r>
      <w:r w:rsidR="00D20807">
        <w:rPr>
          <w:rFonts w:ascii="Book Antiqua" w:hAnsi="Book Antiqua" w:cs="Times New Roman"/>
        </w:rPr>
        <w:t xml:space="preserve">). Adapun metode yang </w:t>
      </w:r>
      <w:r w:rsidR="00D20807">
        <w:rPr>
          <w:rFonts w:ascii="Book Antiqua" w:hAnsi="Book Antiqua" w:cs="Times New Roman"/>
          <w:lang w:val="en-US"/>
        </w:rPr>
        <w:t>pwernah</w:t>
      </w:r>
      <w:r w:rsidRPr="00DA48D2">
        <w:rPr>
          <w:rFonts w:ascii="Book Antiqua" w:hAnsi="Book Antiqua" w:cs="Times New Roman"/>
        </w:rPr>
        <w:t xml:space="preserve"> dilakukan </w:t>
      </w:r>
      <w:r w:rsidR="000E20B6">
        <w:rPr>
          <w:rFonts w:ascii="Book Antiqua" w:hAnsi="Book Antiqua" w:cs="Times New Roman"/>
          <w:lang w:val="en-US"/>
        </w:rPr>
        <w:t>untuk mengenalkan edukasi sek anak</w:t>
      </w:r>
      <w:r w:rsidRPr="00DA48D2">
        <w:rPr>
          <w:rFonts w:ascii="Book Antiqua" w:hAnsi="Book Antiqua" w:cs="Times New Roman"/>
        </w:rPr>
        <w:t xml:space="preserve"> di TK Tirmi Ara </w:t>
      </w:r>
      <w:r w:rsidR="000E20B6">
        <w:rPr>
          <w:rFonts w:ascii="Book Antiqua" w:hAnsi="Book Antiqua" w:cs="Times New Roman"/>
          <w:lang w:val="en-US"/>
        </w:rPr>
        <w:t xml:space="preserve">adalah metode ceramah, yaitu mendengarkan </w:t>
      </w:r>
      <w:r w:rsidRPr="00DA48D2">
        <w:rPr>
          <w:rFonts w:ascii="Book Antiqua" w:hAnsi="Book Antiqua" w:cs="Times New Roman"/>
        </w:rPr>
        <w:t>penjelasan guru tentang gambar pengenalan anggota tubuh. Adapun media yang digunakan adalah media gambar dan LKS</w:t>
      </w:r>
      <w:r w:rsidR="00D20807">
        <w:rPr>
          <w:rFonts w:ascii="Book Antiqua" w:hAnsi="Book Antiqua" w:cs="Times New Roman"/>
          <w:lang w:val="en-US"/>
        </w:rPr>
        <w:t xml:space="preserve"> dan bernyanyi</w:t>
      </w:r>
      <w:r w:rsidRPr="00DA48D2">
        <w:rPr>
          <w:rFonts w:ascii="Book Antiqua" w:hAnsi="Book Antiqua" w:cs="Times New Roman"/>
        </w:rPr>
        <w:t>.</w:t>
      </w:r>
    </w:p>
    <w:p w14:paraId="3F5C7DCF" w14:textId="77777777" w:rsidR="00912AF3" w:rsidRDefault="00912AF3" w:rsidP="00DA48D2">
      <w:pPr>
        <w:pStyle w:val="BodyText"/>
        <w:tabs>
          <w:tab w:val="left" w:pos="426"/>
        </w:tabs>
        <w:spacing w:after="0" w:line="240" w:lineRule="auto"/>
        <w:ind w:firstLine="709"/>
        <w:jc w:val="both"/>
        <w:rPr>
          <w:rFonts w:ascii="Book Antiqua" w:hAnsi="Book Antiqua" w:cs="Times New Roman"/>
          <w:noProof/>
          <w:lang w:val="en-US"/>
        </w:rPr>
      </w:pPr>
    </w:p>
    <w:p w14:paraId="0D4D6055" w14:textId="3D099E77" w:rsidR="00274829" w:rsidRDefault="00912AF3" w:rsidP="00274829">
      <w:pPr>
        <w:pStyle w:val="BodyText"/>
        <w:tabs>
          <w:tab w:val="left" w:pos="426"/>
        </w:tabs>
        <w:spacing w:after="0" w:line="240" w:lineRule="auto"/>
        <w:jc w:val="both"/>
        <w:rPr>
          <w:rFonts w:ascii="Book Antiqua" w:hAnsi="Book Antiqua" w:cs="Times New Roman"/>
          <w:noProof/>
          <w:lang w:val="en-US"/>
        </w:rPr>
      </w:pPr>
      <w:r>
        <w:rPr>
          <w:rFonts w:ascii="Book Antiqua" w:hAnsi="Book Antiqua" w:cs="Times New Roman"/>
          <w:noProof/>
          <w:lang w:val="en-US"/>
        </w:rPr>
        <w:drawing>
          <wp:inline distT="0" distB="0" distL="0" distR="0" wp14:anchorId="4BD96CB1" wp14:editId="687BD0D5">
            <wp:extent cx="2767054" cy="1981063"/>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11-16 at 18.17.32.jpeg"/>
                    <pic:cNvPicPr/>
                  </pic:nvPicPr>
                  <pic:blipFill rotWithShape="1">
                    <a:blip r:embed="rId10" cstate="print">
                      <a:extLst>
                        <a:ext uri="{28A0092B-C50C-407E-A947-70E740481C1C}">
                          <a14:useLocalDpi xmlns:a14="http://schemas.microsoft.com/office/drawing/2010/main" val="0"/>
                        </a:ext>
                      </a:extLst>
                    </a:blip>
                    <a:srcRect b="11250"/>
                    <a:stretch/>
                  </pic:blipFill>
                  <pic:spPr bwMode="auto">
                    <a:xfrm>
                      <a:off x="0" y="0"/>
                      <a:ext cx="2767054" cy="1981063"/>
                    </a:xfrm>
                    <a:prstGeom prst="rect">
                      <a:avLst/>
                    </a:prstGeom>
                    <a:ln>
                      <a:noFill/>
                    </a:ln>
                    <a:extLst>
                      <a:ext uri="{53640926-AAD7-44D8-BBD7-CCE9431645EC}">
                        <a14:shadowObscured xmlns:a14="http://schemas.microsoft.com/office/drawing/2010/main"/>
                      </a:ext>
                    </a:extLst>
                  </pic:spPr>
                </pic:pic>
              </a:graphicData>
            </a:graphic>
          </wp:inline>
        </w:drawing>
      </w:r>
      <w:r>
        <w:rPr>
          <w:rFonts w:ascii="Book Antiqua" w:hAnsi="Book Antiqua" w:cs="Times New Roman"/>
          <w:noProof/>
          <w:lang w:val="en-US"/>
        </w:rPr>
        <w:t xml:space="preserve">    </w:t>
      </w:r>
      <w:r w:rsidR="00B86BE8">
        <w:rPr>
          <w:rFonts w:ascii="Book Antiqua" w:hAnsi="Book Antiqua" w:cs="Times New Roman"/>
          <w:noProof/>
          <w:lang w:val="en-US"/>
        </w:rPr>
        <w:drawing>
          <wp:inline distT="0" distB="0" distL="0" distR="0" wp14:anchorId="7BA9BFA9" wp14:editId="7AF18B22">
            <wp:extent cx="2823730" cy="1978353"/>
            <wp:effectExtent l="0" t="0" r="0" b="3175"/>
            <wp:docPr id="2" name="Picture 2" descr="C:\Users\ASUS\Downloads\WhatsApp Image 2022-03-13 at 20.14.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ownloads\WhatsApp Image 2022-03-13 at 20.14.26.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9009" cy="1982051"/>
                    </a:xfrm>
                    <a:prstGeom prst="rect">
                      <a:avLst/>
                    </a:prstGeom>
                    <a:noFill/>
                    <a:ln>
                      <a:noFill/>
                    </a:ln>
                  </pic:spPr>
                </pic:pic>
              </a:graphicData>
            </a:graphic>
          </wp:inline>
        </w:drawing>
      </w:r>
    </w:p>
    <w:p w14:paraId="7B82495A" w14:textId="5961689A" w:rsidR="00274829" w:rsidRPr="00274829" w:rsidRDefault="00274829" w:rsidP="00274829">
      <w:pPr>
        <w:pStyle w:val="BodyText"/>
        <w:tabs>
          <w:tab w:val="left" w:pos="426"/>
        </w:tabs>
        <w:spacing w:after="0" w:line="240" w:lineRule="auto"/>
        <w:jc w:val="both"/>
        <w:rPr>
          <w:rFonts w:ascii="Book Antiqua" w:hAnsi="Book Antiqua" w:cs="Times New Roman"/>
          <w:b/>
          <w:noProof/>
          <w:sz w:val="20"/>
          <w:szCs w:val="20"/>
          <w:lang w:val="en-US"/>
        </w:rPr>
      </w:pPr>
      <w:r>
        <w:rPr>
          <w:rFonts w:ascii="Book Antiqua" w:hAnsi="Book Antiqua" w:cs="Times New Roman"/>
          <w:noProof/>
          <w:lang w:val="en-US"/>
        </w:rPr>
        <w:t xml:space="preserve"> </w:t>
      </w:r>
    </w:p>
    <w:p w14:paraId="1CFAB794" w14:textId="1758FD9E" w:rsidR="00274829" w:rsidRPr="00274829" w:rsidRDefault="00274829" w:rsidP="00274829">
      <w:pPr>
        <w:pStyle w:val="BodyText"/>
        <w:tabs>
          <w:tab w:val="left" w:pos="426"/>
        </w:tabs>
        <w:spacing w:after="0" w:line="240" w:lineRule="auto"/>
        <w:jc w:val="center"/>
        <w:rPr>
          <w:rFonts w:ascii="Book Antiqua" w:hAnsi="Book Antiqua" w:cs="Times New Roman"/>
          <w:b/>
          <w:noProof/>
          <w:sz w:val="20"/>
          <w:szCs w:val="20"/>
          <w:lang w:val="en-US"/>
        </w:rPr>
      </w:pPr>
      <w:r w:rsidRPr="00274829">
        <w:rPr>
          <w:rFonts w:ascii="Book Antiqua" w:hAnsi="Book Antiqua" w:cs="Times New Roman"/>
          <w:b/>
          <w:noProof/>
          <w:sz w:val="20"/>
          <w:szCs w:val="20"/>
          <w:lang w:val="en-US"/>
        </w:rPr>
        <w:t>Gambar 2.</w:t>
      </w:r>
      <w:r>
        <w:rPr>
          <w:rFonts w:ascii="Book Antiqua" w:hAnsi="Book Antiqua" w:cs="Times New Roman"/>
          <w:b/>
          <w:noProof/>
          <w:sz w:val="20"/>
          <w:szCs w:val="20"/>
          <w:lang w:val="en-US"/>
        </w:rPr>
        <w:t xml:space="preserve"> </w:t>
      </w:r>
      <w:r w:rsidR="00BC5477">
        <w:rPr>
          <w:rFonts w:ascii="Book Antiqua" w:hAnsi="Book Antiqua" w:cs="Times New Roman"/>
          <w:b/>
          <w:noProof/>
          <w:sz w:val="20"/>
          <w:szCs w:val="20"/>
          <w:lang w:val="en-US"/>
        </w:rPr>
        <w:t>Kegiatan bernyanyi dalam pengenalan seks anak usia dini</w:t>
      </w:r>
    </w:p>
    <w:p w14:paraId="79E58EB8" w14:textId="77777777" w:rsidR="00912AF3" w:rsidRPr="00912AF3" w:rsidRDefault="00912AF3" w:rsidP="00274829">
      <w:pPr>
        <w:pStyle w:val="BodyText"/>
        <w:tabs>
          <w:tab w:val="left" w:pos="426"/>
        </w:tabs>
        <w:spacing w:after="0" w:line="240" w:lineRule="auto"/>
        <w:jc w:val="both"/>
        <w:rPr>
          <w:rFonts w:ascii="Book Antiqua" w:hAnsi="Book Antiqua" w:cs="Times New Roman"/>
          <w:lang w:val="en-US"/>
        </w:rPr>
      </w:pPr>
    </w:p>
    <w:p w14:paraId="2BB14A5D" w14:textId="7AF8EA2A" w:rsidR="00A7221E" w:rsidRDefault="000E20B6" w:rsidP="00A7221E">
      <w:pPr>
        <w:pStyle w:val="BodyText"/>
        <w:tabs>
          <w:tab w:val="left" w:pos="426"/>
        </w:tabs>
        <w:spacing w:after="0" w:line="240" w:lineRule="auto"/>
        <w:ind w:firstLine="709"/>
        <w:jc w:val="both"/>
        <w:rPr>
          <w:rFonts w:ascii="Book Antiqua" w:hAnsi="Book Antiqua" w:cs="Times New Roman"/>
          <w:lang w:val="en-US"/>
        </w:rPr>
      </w:pPr>
      <w:proofErr w:type="gramStart"/>
      <w:r>
        <w:rPr>
          <w:rFonts w:ascii="Book Antiqua" w:hAnsi="Book Antiqua" w:cs="Times New Roman"/>
          <w:lang w:val="en-US"/>
        </w:rPr>
        <w:t>Dari</w:t>
      </w:r>
      <w:r w:rsidR="00DA48D2" w:rsidRPr="00DA48D2">
        <w:rPr>
          <w:rFonts w:ascii="Book Antiqua" w:hAnsi="Book Antiqua" w:cs="Times New Roman"/>
        </w:rPr>
        <w:t xml:space="preserve"> temuan </w:t>
      </w:r>
      <w:r w:rsidR="00A7221E">
        <w:rPr>
          <w:rFonts w:ascii="Book Antiqua" w:hAnsi="Book Antiqua" w:cs="Times New Roman"/>
          <w:lang w:val="en-US"/>
        </w:rPr>
        <w:t xml:space="preserve">survey </w:t>
      </w:r>
      <w:r w:rsidR="00DA48D2" w:rsidRPr="00DA48D2">
        <w:rPr>
          <w:rFonts w:ascii="Book Antiqua" w:hAnsi="Book Antiqua" w:cs="Times New Roman"/>
        </w:rPr>
        <w:t xml:space="preserve">hampir seluruh guru menyadari bahwa </w:t>
      </w:r>
      <w:r>
        <w:rPr>
          <w:rFonts w:ascii="Book Antiqua" w:hAnsi="Book Antiqua" w:cs="Times New Roman"/>
          <w:lang w:val="en-US"/>
        </w:rPr>
        <w:t xml:space="preserve">memberikan informasi terkait </w:t>
      </w:r>
      <w:r>
        <w:rPr>
          <w:rFonts w:ascii="Book Antiqua" w:hAnsi="Book Antiqua" w:cs="Times New Roman"/>
          <w:i/>
          <w:lang w:val="en-US"/>
        </w:rPr>
        <w:t>seks education</w:t>
      </w:r>
      <w:r>
        <w:rPr>
          <w:rFonts w:ascii="Book Antiqua" w:hAnsi="Book Antiqua" w:cs="Times New Roman"/>
          <w:lang w:val="en-US"/>
        </w:rPr>
        <w:t xml:space="preserve"> pada anak</w:t>
      </w:r>
      <w:r w:rsidR="00DA48D2" w:rsidRPr="00DA48D2">
        <w:rPr>
          <w:rFonts w:ascii="Book Antiqua" w:hAnsi="Book Antiqua" w:cs="Times New Roman"/>
        </w:rPr>
        <w:t xml:space="preserve"> merupakan sebuah tantangan </w:t>
      </w:r>
      <w:r>
        <w:rPr>
          <w:rFonts w:ascii="Book Antiqua" w:hAnsi="Book Antiqua" w:cs="Times New Roman"/>
          <w:lang w:val="en-US"/>
        </w:rPr>
        <w:t>yang cukup sulit.</w:t>
      </w:r>
      <w:proofErr w:type="gramEnd"/>
      <w:r>
        <w:rPr>
          <w:rFonts w:ascii="Book Antiqua" w:hAnsi="Book Antiqua" w:cs="Times New Roman"/>
          <w:lang w:val="en-US"/>
        </w:rPr>
        <w:t xml:space="preserve"> </w:t>
      </w:r>
      <w:r w:rsidR="00DA48D2" w:rsidRPr="00DA48D2">
        <w:rPr>
          <w:rFonts w:ascii="Book Antiqua" w:hAnsi="Book Antiqua" w:cs="Times New Roman"/>
        </w:rPr>
        <w:t xml:space="preserve">Kendati </w:t>
      </w:r>
      <w:r w:rsidR="00DA48D2" w:rsidRPr="00DA48D2">
        <w:rPr>
          <w:rFonts w:ascii="Book Antiqua" w:hAnsi="Book Antiqua" w:cs="Times New Roman"/>
        </w:rPr>
        <w:lastRenderedPageBreak/>
        <w:t>demikian, hal ini tetap harus diajarkan juga. Guru terus berusaha menemukan metode dan strategi yang baik dan sesuai untuk diajarkan kepada anak</w:t>
      </w:r>
      <w:r w:rsidR="00DA48D2" w:rsidRPr="000548A7">
        <w:rPr>
          <w:rFonts w:ascii="Book Antiqua" w:hAnsi="Book Antiqua" w:cs="Times New Roman"/>
          <w:i/>
        </w:rPr>
        <w:t>. “Anak usia dini belum bisa memahami apa yang kita sampaikan tentang pendidikan seks, walaupun dengan bahasa yang sederhana dan menggunakan berbagai metode.”(</w:t>
      </w:r>
      <w:r w:rsidR="00DA48D2" w:rsidRPr="00DA48D2">
        <w:rPr>
          <w:rFonts w:ascii="Book Antiqua" w:hAnsi="Book Antiqua" w:cs="Times New Roman"/>
        </w:rPr>
        <w:t xml:space="preserve">HH, Wawancara 04 Oktober 2021). Solihin </w:t>
      </w:r>
      <w:r w:rsidR="00126B92">
        <w:rPr>
          <w:rFonts w:ascii="Book Antiqua" w:hAnsi="Book Antiqua" w:cs="Times New Roman"/>
        </w:rPr>
        <w:t>mengatakan</w:t>
      </w:r>
      <w:r w:rsidR="00126B92">
        <w:rPr>
          <w:rFonts w:ascii="Book Antiqua" w:hAnsi="Book Antiqua" w:cs="Times New Roman"/>
          <w:lang w:val="en-US"/>
        </w:rPr>
        <w:t xml:space="preserve"> bahwa g</w:t>
      </w:r>
      <w:r>
        <w:rPr>
          <w:rFonts w:ascii="Book Antiqua" w:hAnsi="Book Antiqua" w:cs="Times New Roman"/>
          <w:lang w:val="en-US"/>
        </w:rPr>
        <w:t>uru berperan penting dalam berjalannya proses pembelajaran, tidak terkecual</w:t>
      </w:r>
      <w:r w:rsidR="00126B92">
        <w:rPr>
          <w:rFonts w:ascii="Book Antiqua" w:hAnsi="Book Antiqua" w:cs="Times New Roman"/>
          <w:lang w:val="en-US"/>
        </w:rPr>
        <w:t xml:space="preserve">i dengan pembelajaran mengenai </w:t>
      </w:r>
      <w:r>
        <w:rPr>
          <w:rFonts w:ascii="Book Antiqua" w:hAnsi="Book Antiqua" w:cs="Times New Roman"/>
          <w:lang w:val="en-US"/>
        </w:rPr>
        <w:t xml:space="preserve">seks itu sendiri. Tujuan program seks dapat terhambat ketika guru tidak memiliki kompetensi </w:t>
      </w:r>
      <w:r w:rsidR="00126B92">
        <w:rPr>
          <w:rFonts w:ascii="Book Antiqua" w:hAnsi="Book Antiqua" w:cs="Times New Roman"/>
          <w:lang w:val="en-US"/>
        </w:rPr>
        <w:t>terkait hal tersebut</w:t>
      </w:r>
      <w:r w:rsidR="00CA05BE">
        <w:rPr>
          <w:rFonts w:ascii="Book Antiqua" w:hAnsi="Book Antiqua" w:cs="Times New Roman"/>
          <w:lang w:val="en-US"/>
        </w:rPr>
        <w:t xml:space="preserve"> </w:t>
      </w:r>
      <w:r w:rsidR="00CA05BE">
        <w:rPr>
          <w:rFonts w:ascii="Book Antiqua" w:hAnsi="Book Antiqua" w:cs="Times New Roman"/>
        </w:rPr>
        <w:fldChar w:fldCharType="begin" w:fldLock="1"/>
      </w:r>
      <w:r w:rsidR="005E78EA">
        <w:rPr>
          <w:rFonts w:ascii="Book Antiqua" w:hAnsi="Book Antiqua" w:cs="Times New Roman"/>
        </w:rPr>
        <w:instrText>ADDIN CSL_CITATION {"citationItems":[{"id":"ITEM-1","itemData":{"DOI":"10.32332/elementary.v5i1.1374","ISSN":"2477-1384","author":[{"dropping-particle":"","family":"Solihin","given":"","non-dropping-particle":"","parse-names":false,"suffix":""}],"container-title":"Elementary: Jurnal Ilmiah Pendidikan Dasar","id":"ITEM-1","issue":"1","issued":{"date-parts":[["2019"]]},"page":"58","title":"PENDIDIKAN SEKS UNTUK ANAK USIA DINI","type":"article-journal","volume":"5"},"uris":["http://www.mendeley.com/documents/?uuid=30a8e82b-f256-423b-a223-68e222e16e0c","http://www.mendeley.com/documents/?uuid=e672e280-73f2-49ad-9f7a-a6e546e528d7"]}],"mendeley":{"formattedCitation":"(Solihin, 2019)","plainTextFormattedCitation":"(Solihin, 2019)","previouslyFormattedCitation":"(Solihin, 2019)"},"properties":{"noteIndex":0},"schema":"https://github.com/citation-style-language/schema/raw/master/csl-citation.json"}</w:instrText>
      </w:r>
      <w:r w:rsidR="00CA05BE">
        <w:rPr>
          <w:rFonts w:ascii="Book Antiqua" w:hAnsi="Book Antiqua" w:cs="Times New Roman"/>
        </w:rPr>
        <w:fldChar w:fldCharType="separate"/>
      </w:r>
      <w:r w:rsidR="00CA05BE" w:rsidRPr="00CA05BE">
        <w:rPr>
          <w:rFonts w:ascii="Book Antiqua" w:hAnsi="Book Antiqua" w:cs="Times New Roman"/>
          <w:noProof/>
        </w:rPr>
        <w:t>(Solihin, 2019)</w:t>
      </w:r>
      <w:r w:rsidR="00CA05BE">
        <w:rPr>
          <w:rFonts w:ascii="Book Antiqua" w:hAnsi="Book Antiqua" w:cs="Times New Roman"/>
        </w:rPr>
        <w:fldChar w:fldCharType="end"/>
      </w:r>
      <w:r w:rsidR="00DA48D2" w:rsidRPr="00DA48D2">
        <w:rPr>
          <w:rFonts w:ascii="Book Antiqua" w:hAnsi="Book Antiqua" w:cs="Times New Roman"/>
        </w:rPr>
        <w:t xml:space="preserve">. Guru di TK Tirmi Ara Aceh Tengah menyadari bahwa perlu meningkatkan pemahaman dan menemukan strategi serta metode yang tepat </w:t>
      </w:r>
      <w:r w:rsidR="00126B92">
        <w:rPr>
          <w:rFonts w:ascii="Book Antiqua" w:hAnsi="Book Antiqua" w:cs="Times New Roman"/>
          <w:lang w:val="en-US"/>
        </w:rPr>
        <w:t>dan bisa</w:t>
      </w:r>
      <w:r w:rsidR="00DA48D2" w:rsidRPr="00DA48D2">
        <w:rPr>
          <w:rFonts w:ascii="Book Antiqua" w:hAnsi="Book Antiqua" w:cs="Times New Roman"/>
        </w:rPr>
        <w:t xml:space="preserve"> digunakan </w:t>
      </w:r>
      <w:r w:rsidR="00126B92">
        <w:rPr>
          <w:rFonts w:ascii="Book Antiqua" w:hAnsi="Book Antiqua" w:cs="Times New Roman"/>
          <w:lang w:val="en-US"/>
        </w:rPr>
        <w:t xml:space="preserve">dalam memberikan informasi mengenai edukasi seks </w:t>
      </w:r>
      <w:r w:rsidR="00DA48D2" w:rsidRPr="00DA48D2">
        <w:rPr>
          <w:rFonts w:ascii="Book Antiqua" w:hAnsi="Book Antiqua" w:cs="Times New Roman"/>
        </w:rPr>
        <w:t>pada anak didik di TK Tirmi Ara Aceh Tengah. Guru juga mengharapkan adanya kajian yang bisa dilaksanakan untuk meningkatkan kualitas guru dalam penerapan</w:t>
      </w:r>
      <w:r w:rsidR="00126B92">
        <w:rPr>
          <w:rFonts w:ascii="Book Antiqua" w:hAnsi="Book Antiqua" w:cs="Times New Roman"/>
          <w:lang w:val="en-US"/>
        </w:rPr>
        <w:t xml:space="preserve"> </w:t>
      </w:r>
      <w:r w:rsidR="00126B92">
        <w:rPr>
          <w:rFonts w:ascii="Book Antiqua" w:hAnsi="Book Antiqua" w:cs="Times New Roman"/>
          <w:i/>
          <w:lang w:val="en-US"/>
        </w:rPr>
        <w:t xml:space="preserve">Seks education </w:t>
      </w:r>
      <w:r w:rsidR="00126B92">
        <w:rPr>
          <w:rFonts w:ascii="Book Antiqua" w:hAnsi="Book Antiqua" w:cs="Times New Roman"/>
          <w:lang w:val="en-US"/>
        </w:rPr>
        <w:t xml:space="preserve">ini kepada anak. </w:t>
      </w:r>
      <w:proofErr w:type="gramStart"/>
      <w:r w:rsidR="00126B92">
        <w:rPr>
          <w:rFonts w:ascii="Book Antiqua" w:hAnsi="Book Antiqua" w:cs="Times New Roman"/>
          <w:lang w:val="en-US"/>
        </w:rPr>
        <w:t>K</w:t>
      </w:r>
      <w:r w:rsidR="00DA48D2" w:rsidRPr="00DA48D2">
        <w:rPr>
          <w:rFonts w:ascii="Book Antiqua" w:hAnsi="Book Antiqua" w:cs="Times New Roman"/>
        </w:rPr>
        <w:t>egiatan parenting juga diperlukan secepatnya.</w:t>
      </w:r>
      <w:proofErr w:type="gramEnd"/>
      <w:r w:rsidR="00DA48D2" w:rsidRPr="00DA48D2">
        <w:rPr>
          <w:rFonts w:ascii="Book Antiqua" w:hAnsi="Book Antiqua" w:cs="Times New Roman"/>
        </w:rPr>
        <w:t xml:space="preserve"> </w:t>
      </w:r>
      <w:r w:rsidR="00126B92">
        <w:rPr>
          <w:rFonts w:ascii="Book Antiqua" w:hAnsi="Book Antiqua" w:cs="Times New Roman"/>
          <w:lang w:val="en-US"/>
        </w:rPr>
        <w:t xml:space="preserve">Hal ini perlu dilakukan agar terdapat kesinambungan antara pemahaman dan </w:t>
      </w:r>
    </w:p>
    <w:p w14:paraId="34F1B565" w14:textId="361E3D7F" w:rsidR="00DA48D2" w:rsidRPr="00126B92" w:rsidRDefault="00A7221E" w:rsidP="00A7221E">
      <w:pPr>
        <w:pStyle w:val="BodyText"/>
        <w:tabs>
          <w:tab w:val="left" w:pos="426"/>
        </w:tabs>
        <w:spacing w:after="0" w:line="240" w:lineRule="auto"/>
        <w:jc w:val="both"/>
        <w:rPr>
          <w:rFonts w:ascii="Book Antiqua" w:hAnsi="Book Antiqua" w:cs="Times New Roman"/>
          <w:lang w:val="en-US"/>
        </w:rPr>
      </w:pPr>
      <w:proofErr w:type="gramStart"/>
      <w:r>
        <w:rPr>
          <w:rFonts w:ascii="Book Antiqua" w:hAnsi="Book Antiqua" w:cs="Times New Roman"/>
          <w:lang w:val="en-US"/>
        </w:rPr>
        <w:t>edukasi</w:t>
      </w:r>
      <w:proofErr w:type="gramEnd"/>
      <w:r>
        <w:rPr>
          <w:rFonts w:ascii="Book Antiqua" w:hAnsi="Book Antiqua" w:cs="Times New Roman"/>
          <w:lang w:val="en-US"/>
        </w:rPr>
        <w:t xml:space="preserve"> yang diberikan di sekolah dan edukasi yang diberikan di rumah. </w:t>
      </w:r>
      <w:r w:rsidR="00126B92">
        <w:rPr>
          <w:rFonts w:ascii="Book Antiqua" w:hAnsi="Book Antiqua" w:cs="Times New Roman"/>
          <w:lang w:val="en-US"/>
        </w:rPr>
        <w:t xml:space="preserve">Tentunya dengan bekerja </w:t>
      </w:r>
      <w:proofErr w:type="gramStart"/>
      <w:r w:rsidR="00126B92">
        <w:rPr>
          <w:rFonts w:ascii="Book Antiqua" w:hAnsi="Book Antiqua" w:cs="Times New Roman"/>
          <w:lang w:val="en-US"/>
        </w:rPr>
        <w:t>sama</w:t>
      </w:r>
      <w:proofErr w:type="gramEnd"/>
      <w:r w:rsidR="00126B92">
        <w:rPr>
          <w:rFonts w:ascii="Book Antiqua" w:hAnsi="Book Antiqua" w:cs="Times New Roman"/>
          <w:lang w:val="en-US"/>
        </w:rPr>
        <w:t xml:space="preserve"> tujuan pembelajaran akan lebih mudah dicapai.</w:t>
      </w:r>
    </w:p>
    <w:p w14:paraId="265BA59D" w14:textId="77777777" w:rsidR="00274829" w:rsidRDefault="00274829" w:rsidP="00274829">
      <w:pPr>
        <w:pStyle w:val="BodyText"/>
        <w:tabs>
          <w:tab w:val="left" w:pos="426"/>
        </w:tabs>
        <w:spacing w:after="0" w:line="240" w:lineRule="auto"/>
        <w:jc w:val="both"/>
        <w:rPr>
          <w:rFonts w:ascii="Book Antiqua" w:hAnsi="Book Antiqua" w:cs="Times New Roman"/>
          <w:lang w:val="en-US"/>
        </w:rPr>
      </w:pPr>
    </w:p>
    <w:p w14:paraId="443259DD" w14:textId="6DDAEE16" w:rsidR="000E2F46" w:rsidRPr="001B6E30" w:rsidRDefault="000E2F46" w:rsidP="00274829">
      <w:pPr>
        <w:pStyle w:val="BodyText"/>
        <w:tabs>
          <w:tab w:val="left" w:pos="426"/>
        </w:tabs>
        <w:spacing w:after="0" w:line="240" w:lineRule="auto"/>
        <w:jc w:val="both"/>
        <w:rPr>
          <w:rFonts w:ascii="Book Antiqua" w:hAnsi="Book Antiqua" w:cs="Times New Roman"/>
          <w:b/>
          <w:lang w:val="en-US"/>
        </w:rPr>
      </w:pPr>
      <w:r>
        <w:rPr>
          <w:rFonts w:ascii="Book Antiqua" w:hAnsi="Book Antiqua" w:cs="Times New Roman"/>
          <w:b/>
          <w:lang w:val="en-US"/>
        </w:rPr>
        <w:t>Pandangan Orang tua mengenai Edukasi Seks pada AUD</w:t>
      </w:r>
    </w:p>
    <w:p w14:paraId="6807C500" w14:textId="423CE9B4" w:rsidR="00F13EE4" w:rsidRDefault="000E2F46" w:rsidP="000E2F46">
      <w:pPr>
        <w:pStyle w:val="BodyText"/>
        <w:tabs>
          <w:tab w:val="left" w:pos="426"/>
        </w:tabs>
        <w:spacing w:after="0" w:line="240" w:lineRule="auto"/>
        <w:ind w:firstLine="709"/>
        <w:jc w:val="both"/>
        <w:rPr>
          <w:rFonts w:ascii="Book Antiqua" w:hAnsi="Book Antiqua" w:cs="Times New Roman"/>
          <w:lang w:val="en-US"/>
        </w:rPr>
      </w:pPr>
      <w:r>
        <w:rPr>
          <w:rFonts w:ascii="Book Antiqua" w:hAnsi="Book Antiqua" w:cs="Times New Roman"/>
        </w:rPr>
        <w:t>Selain Guru,</w:t>
      </w:r>
      <w:r>
        <w:rPr>
          <w:rFonts w:ascii="Book Antiqua" w:hAnsi="Book Antiqua" w:cs="Times New Roman"/>
          <w:lang w:val="en-US"/>
        </w:rPr>
        <w:t xml:space="preserve"> orangtua</w:t>
      </w:r>
      <w:r w:rsidR="00DA48D2" w:rsidRPr="00DA48D2">
        <w:rPr>
          <w:rFonts w:ascii="Book Antiqua" w:hAnsi="Book Antiqua" w:cs="Times New Roman"/>
        </w:rPr>
        <w:t xml:space="preserve"> juga  memandang bahwa </w:t>
      </w:r>
      <w:r>
        <w:rPr>
          <w:rFonts w:ascii="Book Antiqua" w:hAnsi="Book Antiqua" w:cs="Times New Roman"/>
          <w:lang w:val="en-US"/>
        </w:rPr>
        <w:t>edukasi seks</w:t>
      </w:r>
      <w:r w:rsidR="00F13EE4">
        <w:rPr>
          <w:rFonts w:ascii="Book Antiqua" w:hAnsi="Book Antiqua" w:cs="Times New Roman"/>
        </w:rPr>
        <w:t xml:space="preserve"> bagi anak</w:t>
      </w:r>
      <w:r w:rsidR="00DA48D2" w:rsidRPr="00DA48D2">
        <w:rPr>
          <w:rFonts w:ascii="Book Antiqua" w:hAnsi="Book Antiqua" w:cs="Times New Roman"/>
        </w:rPr>
        <w:t xml:space="preserve"> itu merupakan hal yang perlu untuk diajarkan.</w:t>
      </w:r>
      <w:r w:rsidR="00172450">
        <w:rPr>
          <w:rFonts w:ascii="Book Antiqua" w:hAnsi="Book Antiqua" w:cs="Times New Roman"/>
          <w:lang w:val="en-US"/>
        </w:rPr>
        <w:t xml:space="preserve"> Hal tersebut untuk membantu anak-anak dalam mempersiapkan dirinya agar tumbuh menjadi individu yang mandiri berbekalan pendidikan seks yang baik sejak usia dini </w:t>
      </w:r>
      <w:r w:rsidR="00172450">
        <w:rPr>
          <w:rFonts w:ascii="Book Antiqua" w:hAnsi="Book Antiqua" w:cs="Times New Roman"/>
          <w:lang w:val="en-US"/>
        </w:rPr>
        <w:fldChar w:fldCharType="begin" w:fldLock="1"/>
      </w:r>
      <w:r w:rsidR="00AD6ECE">
        <w:rPr>
          <w:rFonts w:ascii="Book Antiqua" w:hAnsi="Book Antiqua" w:cs="Times New Roman"/>
          <w:lang w:val="en-US"/>
        </w:rPr>
        <w:instrText>ADDIN CSL_CITATION {"citationItems":[{"id":"ITEM-1","itemData":{"DOI":"10.31004/obsesi.v6i3.1363","author":[{"dropping-particle":"","family":"Hapsari","given":"Riska Ayu","non-dropping-particle":"","parse-names":false,"suffix":""},{"dropping-particle":"","family":"Wahyuningsih","given":"Siti","non-dropping-particle":"","parse-names":false,"suffix":""},{"dropping-particle":"","family":"Hafidah","given":"Ruli","non-dropping-particle":"","parse-names":false,"suffix":""}],"id":"ITEM-1","issue":"3","issued":{"date-parts":[["2022"]]},"page":"2078-2084","title":"Perbandingan Pemahaman Seks Anak Usia 4-5 Tahun Ditinjau dari Penerapan Pendidikan Seks","type":"article-journal","volume":"6"},"uris":["http://www.mendeley.com/documents/?uuid=40a824af-331d-40df-ad5c-387ab2b38989"]}],"mendeley":{"formattedCitation":"(Hapsari et al., 2022)","plainTextFormattedCitation":"(Hapsari et al., 2022)","previouslyFormattedCitation":"(Hapsari et al., 2022)"},"properties":{"noteIndex":0},"schema":"https://github.com/citation-style-language/schema/raw/master/csl-citation.json"}</w:instrText>
      </w:r>
      <w:r w:rsidR="00172450">
        <w:rPr>
          <w:rFonts w:ascii="Book Antiqua" w:hAnsi="Book Antiqua" w:cs="Times New Roman"/>
          <w:lang w:val="en-US"/>
        </w:rPr>
        <w:fldChar w:fldCharType="separate"/>
      </w:r>
      <w:r w:rsidR="00172450" w:rsidRPr="00172450">
        <w:rPr>
          <w:rFonts w:ascii="Book Antiqua" w:hAnsi="Book Antiqua" w:cs="Times New Roman"/>
          <w:noProof/>
          <w:lang w:val="en-US"/>
        </w:rPr>
        <w:t>(Hapsari et al., 2022)</w:t>
      </w:r>
      <w:r w:rsidR="00172450">
        <w:rPr>
          <w:rFonts w:ascii="Book Antiqua" w:hAnsi="Book Antiqua" w:cs="Times New Roman"/>
          <w:lang w:val="en-US"/>
        </w:rPr>
        <w:fldChar w:fldCharType="end"/>
      </w:r>
      <w:r w:rsidR="00172450">
        <w:rPr>
          <w:rFonts w:ascii="Book Antiqua" w:hAnsi="Book Antiqua" w:cs="Times New Roman"/>
          <w:lang w:val="en-US"/>
        </w:rPr>
        <w:t>.</w:t>
      </w:r>
      <w:r w:rsidR="00305C0D">
        <w:rPr>
          <w:rFonts w:ascii="Book Antiqua" w:hAnsi="Book Antiqua" w:cs="Times New Roman"/>
          <w:lang w:val="en-US"/>
        </w:rPr>
        <w:t xml:space="preserve"> </w:t>
      </w:r>
      <w:r>
        <w:rPr>
          <w:rFonts w:ascii="Book Antiqua" w:hAnsi="Book Antiqua" w:cs="Times New Roman"/>
          <w:lang w:val="en-US"/>
        </w:rPr>
        <w:t xml:space="preserve">Pengenalan edukasi seks yang dilakukan orangtua untuk anak </w:t>
      </w:r>
      <w:r w:rsidR="00305C0D">
        <w:rPr>
          <w:rFonts w:ascii="Book Antiqua" w:hAnsi="Book Antiqua" w:cs="Times New Roman"/>
          <w:lang w:val="en-US"/>
        </w:rPr>
        <w:t xml:space="preserve">merupakan proses dalam bentuk pendampingan bagi anak dalam pengajaran dan meningkatkan keterampilan anak dalam menanggulangi kekerasan seksual sejak dini </w:t>
      </w:r>
      <w:r w:rsidR="00305C0D">
        <w:rPr>
          <w:rFonts w:ascii="Book Antiqua" w:hAnsi="Book Antiqua" w:cs="Times New Roman"/>
          <w:lang w:val="en-US"/>
        </w:rPr>
        <w:fldChar w:fldCharType="begin" w:fldLock="1"/>
      </w:r>
      <w:r w:rsidR="00AD6ECE">
        <w:rPr>
          <w:rFonts w:ascii="Book Antiqua" w:hAnsi="Book Antiqua" w:cs="Times New Roman"/>
          <w:lang w:val="en-US"/>
        </w:rPr>
        <w:instrText>ADDIN CSL_CITATION {"citationItems":[{"id":"ITEM-1","itemData":{"abstract":"The number of violences or sex insulting to the children increases significantly. It should be anticipated and looked for the solution, if not, this country will be in depths of destruction because the next generations are emasculated their ways of thinking. In addition to give the prevention by the law, another solution is by giving sex education to the children. Sex education is an effort to give understanding to the children appropriate for their age about the function of sex organ, and to give guidance if it`it`s indicated in sexual violence. Why must be from early chilhood? Because sex education from early chilhood ams to give assistance to the children as a method of teaching and skill also as an action of prevention from tackling sexual violence.","author":[{"dropping-particle":"","family":"Irsyad","given":"Mohammad","non-dropping-particle":"","parse-names":false,"suffix":""}],"container-title":"Journal Elementary","id":"ITEM-1","issue":"1","issued":{"date-parts":[["2019"]]},"page":"73-86","title":"Pendidikan Seks untuk Anak Usia Dini: Tindakan Pendampingan dan Pencegahan","type":"article-journal","volume":"5"},"uris":["http://www.mendeley.com/documents/?uuid=bc6b30cc-b4e7-467b-b1a8-17e1b60c4e82","http://www.mendeley.com/documents/?uuid=33c3225d-05b8-4a6e-a51e-ae6b83a74d9c"]}],"mendeley":{"formattedCitation":"(Irsyad, 2019)","plainTextFormattedCitation":"(Irsyad, 2019)","previouslyFormattedCitation":"(Irsyad, 2019)"},"properties":{"noteIndex":0},"schema":"https://github.com/citation-style-language/schema/raw/master/csl-citation.json"}</w:instrText>
      </w:r>
      <w:r w:rsidR="00305C0D">
        <w:rPr>
          <w:rFonts w:ascii="Book Antiqua" w:hAnsi="Book Antiqua" w:cs="Times New Roman"/>
          <w:lang w:val="en-US"/>
        </w:rPr>
        <w:fldChar w:fldCharType="separate"/>
      </w:r>
      <w:r w:rsidR="00305C0D" w:rsidRPr="00305C0D">
        <w:rPr>
          <w:rFonts w:ascii="Book Antiqua" w:hAnsi="Book Antiqua" w:cs="Times New Roman"/>
          <w:noProof/>
          <w:lang w:val="en-US"/>
        </w:rPr>
        <w:t>(Irsyad, 2019)</w:t>
      </w:r>
      <w:r w:rsidR="00305C0D">
        <w:rPr>
          <w:rFonts w:ascii="Book Antiqua" w:hAnsi="Book Antiqua" w:cs="Times New Roman"/>
          <w:lang w:val="en-US"/>
        </w:rPr>
        <w:fldChar w:fldCharType="end"/>
      </w:r>
      <w:r w:rsidR="00305C0D">
        <w:rPr>
          <w:rFonts w:ascii="Book Antiqua" w:hAnsi="Book Antiqua" w:cs="Times New Roman"/>
          <w:lang w:val="en-US"/>
        </w:rPr>
        <w:t xml:space="preserve">. </w:t>
      </w:r>
      <w:r w:rsidR="00DA48D2" w:rsidRPr="00DA48D2">
        <w:rPr>
          <w:rFonts w:ascii="Book Antiqua" w:hAnsi="Book Antiqua" w:cs="Times New Roman"/>
        </w:rPr>
        <w:t xml:space="preserve">Namun permasalahannya, hampir seluruh orang tua belum menemukan cara yang </w:t>
      </w:r>
      <w:r w:rsidR="00F13EE4">
        <w:rPr>
          <w:rFonts w:ascii="Book Antiqua" w:hAnsi="Book Antiqua" w:cs="Times New Roman"/>
          <w:lang w:val="en-US"/>
        </w:rPr>
        <w:t xml:space="preserve">sesuai dalam memberikan edukasi seks tersebut. </w:t>
      </w:r>
    </w:p>
    <w:p w14:paraId="5198EF72" w14:textId="52F71186" w:rsidR="00F13EE4" w:rsidRDefault="00DA48D2" w:rsidP="000E2F46">
      <w:pPr>
        <w:pStyle w:val="BodyText"/>
        <w:tabs>
          <w:tab w:val="left" w:pos="426"/>
        </w:tabs>
        <w:spacing w:after="0" w:line="240" w:lineRule="auto"/>
        <w:ind w:firstLine="709"/>
        <w:jc w:val="both"/>
        <w:rPr>
          <w:rFonts w:ascii="Book Antiqua" w:hAnsi="Book Antiqua" w:cs="Times New Roman"/>
          <w:lang w:val="en-US"/>
        </w:rPr>
      </w:pPr>
      <w:r w:rsidRPr="00DA48D2">
        <w:rPr>
          <w:rFonts w:ascii="Book Antiqua" w:hAnsi="Book Antiqua" w:cs="Times New Roman"/>
        </w:rPr>
        <w:t xml:space="preserve">Secara umum pendidikan seks ini masih dianggap sulit untuk disampaikan dan diajarkan kepada anak. Adapun beberapa faktor penyebabnya antara lain: Pertama, kurangnya pemahaman orang tua terkait pendidikan seks dan cara </w:t>
      </w:r>
      <w:r w:rsidR="00F13EE4">
        <w:rPr>
          <w:rFonts w:ascii="Book Antiqua" w:hAnsi="Book Antiqua" w:cs="Times New Roman"/>
          <w:lang w:val="en-US"/>
        </w:rPr>
        <w:t>memberikan informasi mengenai pendidikan seks</w:t>
      </w:r>
      <w:r w:rsidR="00F13EE4">
        <w:rPr>
          <w:rFonts w:ascii="Book Antiqua" w:hAnsi="Book Antiqua" w:cs="Times New Roman"/>
        </w:rPr>
        <w:t xml:space="preserve">. </w:t>
      </w:r>
      <w:proofErr w:type="gramStart"/>
      <w:r w:rsidR="00F13EE4">
        <w:rPr>
          <w:rFonts w:ascii="Book Antiqua" w:hAnsi="Book Antiqua" w:cs="Times New Roman"/>
          <w:lang w:val="en-US"/>
        </w:rPr>
        <w:t>O</w:t>
      </w:r>
      <w:r w:rsidRPr="00DA48D2">
        <w:rPr>
          <w:rFonts w:ascii="Book Antiqua" w:hAnsi="Book Antiqua" w:cs="Times New Roman"/>
        </w:rPr>
        <w:t>rang tua kurang memahami tahapan pendidikan seks yang harusnya dilakukan kepada anak yang b</w:t>
      </w:r>
      <w:r w:rsidR="001B6E30">
        <w:rPr>
          <w:rFonts w:ascii="Book Antiqua" w:hAnsi="Book Antiqua" w:cs="Times New Roman"/>
        </w:rPr>
        <w:t xml:space="preserve">erusia </w:t>
      </w:r>
      <w:r w:rsidR="001B6E30">
        <w:rPr>
          <w:rFonts w:ascii="Book Antiqua" w:hAnsi="Book Antiqua" w:cs="Times New Roman"/>
          <w:lang w:val="en-US"/>
        </w:rPr>
        <w:t>5</w:t>
      </w:r>
      <w:r w:rsidRPr="00DA48D2">
        <w:rPr>
          <w:rFonts w:ascii="Book Antiqua" w:hAnsi="Book Antiqua" w:cs="Times New Roman"/>
        </w:rPr>
        <w:t>-6 tahun.</w:t>
      </w:r>
      <w:proofErr w:type="gramEnd"/>
      <w:r w:rsidRPr="00DA48D2">
        <w:rPr>
          <w:rFonts w:ascii="Book Antiqua" w:hAnsi="Book Antiqua" w:cs="Times New Roman"/>
        </w:rPr>
        <w:t xml:space="preserve"> Kedua, orang tua masih merasa malu dan tidak nyaman menyampaikan hal-hal yang berbau seks kepada anak. Ketiga,</w:t>
      </w:r>
      <w:r w:rsidR="000E2F46">
        <w:rPr>
          <w:rFonts w:ascii="Book Antiqua" w:hAnsi="Book Antiqua" w:cs="Times New Roman"/>
        </w:rPr>
        <w:t xml:space="preserve"> orang tua belum menemukan </w:t>
      </w:r>
      <w:r w:rsidR="000E2F46">
        <w:rPr>
          <w:rFonts w:ascii="Book Antiqua" w:hAnsi="Book Antiqua" w:cs="Times New Roman"/>
          <w:lang w:val="en-US"/>
        </w:rPr>
        <w:t>alat</w:t>
      </w:r>
      <w:r w:rsidRPr="00DA48D2">
        <w:rPr>
          <w:rFonts w:ascii="Book Antiqua" w:hAnsi="Book Antiqua" w:cs="Times New Roman"/>
        </w:rPr>
        <w:t xml:space="preserve"> yang yang tepat yang dapat digunakan untuk untuk membantu dan mempermudah </w:t>
      </w:r>
      <w:r w:rsidR="000E2F46">
        <w:rPr>
          <w:rFonts w:ascii="Book Antiqua" w:hAnsi="Book Antiqua" w:cs="Times New Roman"/>
          <w:lang w:val="en-US"/>
        </w:rPr>
        <w:t>mereka untuk mengenalkan hal tersebut</w:t>
      </w:r>
      <w:r w:rsidRPr="00DA48D2">
        <w:rPr>
          <w:rFonts w:ascii="Book Antiqua" w:hAnsi="Book Antiqua" w:cs="Times New Roman"/>
        </w:rPr>
        <w:t>. Keempat, orang tua kha</w:t>
      </w:r>
      <w:r w:rsidR="000E2F46">
        <w:rPr>
          <w:rFonts w:ascii="Book Antiqua" w:hAnsi="Book Antiqua" w:cs="Times New Roman"/>
        </w:rPr>
        <w:t>watir memberikan penjelasan</w:t>
      </w:r>
      <w:r w:rsidRPr="00DA48D2">
        <w:rPr>
          <w:rFonts w:ascii="Book Antiqua" w:hAnsi="Book Antiqua" w:cs="Times New Roman"/>
        </w:rPr>
        <w:t xml:space="preserve"> kurang tepat. </w:t>
      </w:r>
      <w:proofErr w:type="gramStart"/>
      <w:r w:rsidR="00F13EE4">
        <w:rPr>
          <w:rFonts w:ascii="Book Antiqua" w:hAnsi="Book Antiqua" w:cs="Times New Roman"/>
          <w:lang w:val="en-US"/>
        </w:rPr>
        <w:t xml:space="preserve">Banyak dari mereka berpikir </w:t>
      </w:r>
      <w:r w:rsidRPr="00DA48D2">
        <w:rPr>
          <w:rFonts w:ascii="Book Antiqua" w:hAnsi="Book Antiqua" w:cs="Times New Roman"/>
        </w:rPr>
        <w:t>bahwa mengenalkan pe</w:t>
      </w:r>
      <w:r w:rsidR="00F13EE4">
        <w:rPr>
          <w:rFonts w:ascii="Book Antiqua" w:hAnsi="Book Antiqua" w:cs="Times New Roman"/>
        </w:rPr>
        <w:t>ndidikan seks b</w:t>
      </w:r>
      <w:r w:rsidR="00F13EE4">
        <w:rPr>
          <w:rFonts w:ascii="Book Antiqua" w:hAnsi="Book Antiqua" w:cs="Times New Roman"/>
          <w:lang w:val="en-US"/>
        </w:rPr>
        <w:t xml:space="preserve">ukanlah </w:t>
      </w:r>
      <w:r w:rsidRPr="00DA48D2">
        <w:rPr>
          <w:rFonts w:ascii="Book Antiqua" w:hAnsi="Book Antiqua" w:cs="Times New Roman"/>
        </w:rPr>
        <w:t>mudah.</w:t>
      </w:r>
      <w:proofErr w:type="gramEnd"/>
      <w:r w:rsidRPr="00DA48D2">
        <w:rPr>
          <w:rFonts w:ascii="Book Antiqua" w:hAnsi="Book Antiqua" w:cs="Times New Roman"/>
        </w:rPr>
        <w:t xml:space="preserve"> Kesalahan dalam penyampaian j</w:t>
      </w:r>
      <w:r w:rsidR="00F13EE4">
        <w:rPr>
          <w:rFonts w:ascii="Book Antiqua" w:hAnsi="Book Antiqua" w:cs="Times New Roman"/>
        </w:rPr>
        <w:t>uga dapat</w:t>
      </w:r>
      <w:r w:rsidR="00F13EE4">
        <w:rPr>
          <w:rFonts w:ascii="Book Antiqua" w:hAnsi="Book Antiqua" w:cs="Times New Roman"/>
          <w:lang w:val="en-US"/>
        </w:rPr>
        <w:t xml:space="preserve"> berdampak</w:t>
      </w:r>
      <w:r w:rsidRPr="00DA48D2">
        <w:rPr>
          <w:rFonts w:ascii="Book Antiqua" w:hAnsi="Book Antiqua" w:cs="Times New Roman"/>
        </w:rPr>
        <w:t xml:space="preserve"> tidak baik bagi </w:t>
      </w:r>
      <w:r w:rsidR="00F13EE4">
        <w:rPr>
          <w:rFonts w:ascii="Book Antiqua" w:hAnsi="Book Antiqua" w:cs="Times New Roman"/>
          <w:lang w:val="en-US"/>
        </w:rPr>
        <w:t>anak dan perkembangannya</w:t>
      </w:r>
      <w:r w:rsidRPr="00DA48D2">
        <w:rPr>
          <w:rFonts w:ascii="Book Antiqua" w:hAnsi="Book Antiqua" w:cs="Times New Roman"/>
        </w:rPr>
        <w:t>.</w:t>
      </w:r>
    </w:p>
    <w:p w14:paraId="1704B00D" w14:textId="13C85720" w:rsidR="00B02FFF" w:rsidRPr="00E3434C" w:rsidRDefault="00DA48D2" w:rsidP="00E3434C">
      <w:pPr>
        <w:pStyle w:val="BodyText"/>
        <w:tabs>
          <w:tab w:val="left" w:pos="426"/>
        </w:tabs>
        <w:spacing w:after="0" w:line="240" w:lineRule="auto"/>
        <w:ind w:firstLine="709"/>
        <w:jc w:val="both"/>
        <w:rPr>
          <w:rFonts w:ascii="Book Antiqua" w:hAnsi="Book Antiqua" w:cs="Times New Roman"/>
          <w:i/>
          <w:lang w:val="en-US"/>
        </w:rPr>
      </w:pPr>
      <w:r w:rsidRPr="00DA48D2">
        <w:rPr>
          <w:rFonts w:ascii="Book Antiqua" w:hAnsi="Book Antiqua" w:cs="Times New Roman"/>
        </w:rPr>
        <w:t xml:space="preserve"> </w:t>
      </w:r>
      <w:r w:rsidR="00F13EE4">
        <w:rPr>
          <w:rFonts w:ascii="Book Antiqua" w:hAnsi="Book Antiqua" w:cs="Times New Roman"/>
          <w:lang w:val="en-US"/>
        </w:rPr>
        <w:t>K</w:t>
      </w:r>
      <w:r w:rsidRPr="00DA48D2">
        <w:rPr>
          <w:rFonts w:ascii="Book Antiqua" w:hAnsi="Book Antiqua" w:cs="Times New Roman"/>
        </w:rPr>
        <w:t>ekhawatiran in</w:t>
      </w:r>
      <w:r w:rsidR="00E3434C">
        <w:rPr>
          <w:rFonts w:ascii="Book Antiqua" w:hAnsi="Book Antiqua" w:cs="Times New Roman"/>
          <w:lang w:val="en-US"/>
        </w:rPr>
        <w:t xml:space="preserve">i menyebabkan mereka </w:t>
      </w:r>
      <w:r w:rsidRPr="00DA48D2">
        <w:rPr>
          <w:rFonts w:ascii="Book Antiqua" w:hAnsi="Book Antiqua" w:cs="Times New Roman"/>
        </w:rPr>
        <w:t>memilih untuk diam. Sebagaimana p</w:t>
      </w:r>
      <w:r w:rsidR="00E3434C">
        <w:rPr>
          <w:rFonts w:ascii="Book Antiqua" w:hAnsi="Book Antiqua" w:cs="Times New Roman"/>
          <w:lang w:val="en-US"/>
        </w:rPr>
        <w:t>ernyataan oleh SH, salah satu wali murid di TK Tirmi Ara</w:t>
      </w:r>
      <w:r w:rsidRPr="00DA48D2">
        <w:rPr>
          <w:rFonts w:ascii="Book Antiqua" w:hAnsi="Book Antiqua" w:cs="Times New Roman"/>
        </w:rPr>
        <w:t xml:space="preserve"> </w:t>
      </w:r>
      <w:r w:rsidR="00E3434C">
        <w:rPr>
          <w:rFonts w:ascii="Book Antiqua" w:hAnsi="Book Antiqua" w:cs="Times New Roman"/>
          <w:i/>
        </w:rPr>
        <w:t>“</w:t>
      </w:r>
      <w:r w:rsidR="00E3434C">
        <w:rPr>
          <w:rFonts w:ascii="Book Antiqua" w:hAnsi="Book Antiqua" w:cs="Times New Roman"/>
          <w:i/>
          <w:lang w:val="en-US"/>
        </w:rPr>
        <w:t xml:space="preserve">Saya selalu khawatir kalau harus kasih tau anak saya informasi seks, </w:t>
      </w:r>
      <w:proofErr w:type="gramStart"/>
      <w:r w:rsidR="00E3434C">
        <w:rPr>
          <w:rFonts w:ascii="Book Antiqua" w:hAnsi="Book Antiqua" w:cs="Times New Roman"/>
          <w:i/>
          <w:lang w:val="en-US"/>
        </w:rPr>
        <w:t>A</w:t>
      </w:r>
      <w:r w:rsidRPr="001B6E30">
        <w:rPr>
          <w:rFonts w:ascii="Book Antiqua" w:hAnsi="Book Antiqua" w:cs="Times New Roman"/>
          <w:i/>
        </w:rPr>
        <w:t>anak  saya</w:t>
      </w:r>
      <w:proofErr w:type="gramEnd"/>
      <w:r w:rsidRPr="001B6E30">
        <w:rPr>
          <w:rFonts w:ascii="Book Antiqua" w:hAnsi="Book Antiqua" w:cs="Times New Roman"/>
          <w:i/>
        </w:rPr>
        <w:t xml:space="preserve"> orangnya sangat kritis, saya takut salah dalam menyampaikan. Takutnya  malah penasaran anaknya dan melakukan hal yang menyimpang. Jadi sering sekali saya memilih untuk diam saja”</w:t>
      </w:r>
      <w:r w:rsidRPr="00DA48D2">
        <w:rPr>
          <w:rFonts w:ascii="Book Antiqua" w:hAnsi="Book Antiqua" w:cs="Times New Roman"/>
        </w:rPr>
        <w:t xml:space="preserve"> (SH, Wawancara, 08 Oktober 2021). Ada juga orang tua yang merespon </w:t>
      </w:r>
      <w:r w:rsidRPr="001B6E30">
        <w:rPr>
          <w:rFonts w:ascii="Book Antiqua" w:hAnsi="Book Antiqua" w:cs="Times New Roman"/>
          <w:i/>
        </w:rPr>
        <w:t>“Sebaikny</w:t>
      </w:r>
      <w:r w:rsidR="00F13EE4">
        <w:rPr>
          <w:rFonts w:ascii="Book Antiqua" w:hAnsi="Book Antiqua" w:cs="Times New Roman"/>
          <w:i/>
          <w:lang w:val="en-US"/>
        </w:rPr>
        <w:t xml:space="preserve"> </w:t>
      </w:r>
      <w:r w:rsidRPr="001B6E30">
        <w:rPr>
          <w:rFonts w:ascii="Book Antiqua" w:hAnsi="Book Antiqua" w:cs="Times New Roman"/>
          <w:i/>
        </w:rPr>
        <w:t>a pengenalan pendidikan seks tidak perlu diajarkan secara terang-terangan, karena dikhawatirkan anak belum mampu menerimanya”</w:t>
      </w:r>
      <w:r w:rsidRPr="00DA48D2">
        <w:rPr>
          <w:rFonts w:ascii="Book Antiqua" w:hAnsi="Book Antiqua" w:cs="Times New Roman"/>
        </w:rPr>
        <w:t xml:space="preserve"> (ASH, Wawancara, 08 Oktober).</w:t>
      </w:r>
      <w:r w:rsidR="00B921CF" w:rsidRPr="00B921CF">
        <w:t xml:space="preserve"> </w:t>
      </w:r>
    </w:p>
    <w:p w14:paraId="24A26860" w14:textId="56C636DF" w:rsidR="00E3434C" w:rsidRDefault="00E3434C" w:rsidP="000E2F46">
      <w:pPr>
        <w:pStyle w:val="BodyText"/>
        <w:tabs>
          <w:tab w:val="left" w:pos="426"/>
        </w:tabs>
        <w:spacing w:after="0" w:line="240" w:lineRule="auto"/>
        <w:ind w:firstLine="709"/>
        <w:jc w:val="both"/>
        <w:rPr>
          <w:rFonts w:ascii="Book Antiqua" w:hAnsi="Book Antiqua" w:cs="Times New Roman"/>
          <w:lang w:val="en-US"/>
        </w:rPr>
      </w:pPr>
      <w:proofErr w:type="gramStart"/>
      <w:r>
        <w:rPr>
          <w:rFonts w:ascii="Book Antiqua" w:hAnsi="Book Antiqua" w:cs="Times New Roman"/>
          <w:lang w:val="en-US"/>
        </w:rPr>
        <w:t>Senada dengan padangan</w:t>
      </w:r>
      <w:r w:rsidR="00B921CF" w:rsidRPr="00B02FFF">
        <w:rPr>
          <w:rFonts w:ascii="Book Antiqua" w:hAnsi="Book Antiqua" w:cs="Times New Roman"/>
        </w:rPr>
        <w:t xml:space="preserve"> Solehati bahwa</w:t>
      </w:r>
      <w:r>
        <w:rPr>
          <w:rFonts w:ascii="Book Antiqua" w:hAnsi="Book Antiqua" w:cs="Times New Roman"/>
          <w:lang w:val="en-US"/>
        </w:rPr>
        <w:t xml:space="preserve"> penyebab</w:t>
      </w:r>
      <w:r w:rsidR="00B921CF" w:rsidRPr="00B02FFF">
        <w:rPr>
          <w:rFonts w:ascii="Book Antiqua" w:hAnsi="Book Antiqua" w:cs="Times New Roman"/>
        </w:rPr>
        <w:t xml:space="preserve"> kurangnya pemahaman seks pada anak </w:t>
      </w:r>
      <w:r>
        <w:rPr>
          <w:rFonts w:ascii="Book Antiqua" w:hAnsi="Book Antiqua" w:cs="Times New Roman"/>
          <w:lang w:val="en-US"/>
        </w:rPr>
        <w:t xml:space="preserve">salah satunya adalah </w:t>
      </w:r>
      <w:r w:rsidR="00B921CF" w:rsidRPr="00B02FFF">
        <w:rPr>
          <w:rFonts w:ascii="Book Antiqua" w:hAnsi="Book Antiqua" w:cs="Times New Roman"/>
        </w:rPr>
        <w:t>dikarenakan banyak orang tua yang masih bingung dalam menyampaikan topik seksual kepada anak.</w:t>
      </w:r>
      <w:proofErr w:type="gramEnd"/>
      <w:r w:rsidR="00B921CF" w:rsidRPr="00B02FFF">
        <w:rPr>
          <w:rFonts w:ascii="Book Antiqua" w:hAnsi="Book Antiqua" w:cs="Times New Roman"/>
        </w:rPr>
        <w:t xml:space="preserve"> pendidikan seks</w:t>
      </w:r>
      <w:r>
        <w:rPr>
          <w:rFonts w:ascii="Book Antiqua" w:hAnsi="Book Antiqua" w:cs="Times New Roman"/>
          <w:lang w:val="en-US"/>
        </w:rPr>
        <w:t>s sampai saat ini asih dipandang sebagai hal yang tabu untuk dibicarakan.</w:t>
      </w:r>
      <w:r>
        <w:rPr>
          <w:rFonts w:ascii="Book Antiqua" w:hAnsi="Book Antiqua" w:cs="Times New Roman"/>
        </w:rPr>
        <w:t xml:space="preserve"> </w:t>
      </w:r>
      <w:proofErr w:type="gramStart"/>
      <w:r>
        <w:rPr>
          <w:rFonts w:ascii="Book Antiqua" w:hAnsi="Book Antiqua" w:cs="Times New Roman"/>
          <w:lang w:val="en-US"/>
        </w:rPr>
        <w:t>Karenanya</w:t>
      </w:r>
      <w:r w:rsidR="00B921CF" w:rsidRPr="00B02FFF">
        <w:rPr>
          <w:rFonts w:ascii="Book Antiqua" w:hAnsi="Book Antiqua" w:cs="Times New Roman"/>
        </w:rPr>
        <w:t xml:space="preserve"> </w:t>
      </w:r>
      <w:r w:rsidR="00B02FFF">
        <w:rPr>
          <w:rFonts w:ascii="Book Antiqua" w:hAnsi="Book Antiqua" w:cs="Times New Roman"/>
          <w:lang w:val="en-US"/>
        </w:rPr>
        <w:t>sebelum mengenalkan kepada anak maka orang tualah yang seharusnya terlebih dahulu disosialisasikan tentang pe</w:t>
      </w:r>
      <w:r w:rsidR="000E2F46">
        <w:rPr>
          <w:rFonts w:ascii="Book Antiqua" w:hAnsi="Book Antiqua" w:cs="Times New Roman"/>
          <w:lang w:val="en-US"/>
        </w:rPr>
        <w:t>ngenalan seks pada anak.</w:t>
      </w:r>
      <w:proofErr w:type="gramEnd"/>
      <w:r w:rsidR="000E2F46">
        <w:rPr>
          <w:rFonts w:ascii="Book Antiqua" w:hAnsi="Book Antiqua" w:cs="Times New Roman"/>
          <w:lang w:val="en-US"/>
        </w:rPr>
        <w:t xml:space="preserve"> </w:t>
      </w:r>
      <w:proofErr w:type="gramStart"/>
      <w:r w:rsidR="000E2F46">
        <w:rPr>
          <w:rFonts w:ascii="Book Antiqua" w:hAnsi="Book Antiqua" w:cs="Times New Roman"/>
          <w:lang w:val="en-US"/>
        </w:rPr>
        <w:t>dalam</w:t>
      </w:r>
      <w:proofErr w:type="gramEnd"/>
      <w:r w:rsidR="000E2F46">
        <w:rPr>
          <w:rFonts w:ascii="Book Antiqua" w:hAnsi="Book Antiqua" w:cs="Times New Roman"/>
          <w:lang w:val="en-US"/>
        </w:rPr>
        <w:t xml:space="preserve"> artian</w:t>
      </w:r>
      <w:r w:rsidR="00B02FFF">
        <w:rPr>
          <w:rFonts w:ascii="Book Antiqua" w:hAnsi="Book Antiqua" w:cs="Times New Roman"/>
          <w:lang w:val="en-US"/>
        </w:rPr>
        <w:t xml:space="preserve"> seharusnya perlu ada kegiatan sosialisasi atau kegiatan parenting </w:t>
      </w:r>
      <w:r>
        <w:rPr>
          <w:rFonts w:ascii="Book Antiqua" w:hAnsi="Book Antiqua" w:cs="Times New Roman"/>
          <w:lang w:val="en-US"/>
        </w:rPr>
        <w:t>antara guru dan orang</w:t>
      </w:r>
      <w:r w:rsidR="00E96355">
        <w:rPr>
          <w:rFonts w:ascii="Book Antiqua" w:hAnsi="Book Antiqua" w:cs="Times New Roman"/>
          <w:lang w:val="en-US"/>
        </w:rPr>
        <w:t xml:space="preserve"> tua </w:t>
      </w:r>
      <w:r>
        <w:rPr>
          <w:rFonts w:ascii="Book Antiqua" w:hAnsi="Book Antiqua" w:cs="Times New Roman"/>
          <w:lang w:val="en-US"/>
        </w:rPr>
        <w:t xml:space="preserve">tentang informasi seks untuk </w:t>
      </w:r>
      <w:r w:rsidRPr="00E3434C">
        <w:rPr>
          <w:rFonts w:ascii="Book Antiqua" w:hAnsi="Book Antiqua" w:cs="Times New Roman"/>
          <w:lang w:val="en-US"/>
        </w:rPr>
        <w:t>anak</w:t>
      </w:r>
      <w:r>
        <w:rPr>
          <w:rFonts w:ascii="Book Antiqua" w:hAnsi="Book Antiqua" w:cs="Times New Roman"/>
          <w:lang w:val="en-US"/>
        </w:rPr>
        <w:t>.</w:t>
      </w:r>
      <w:r w:rsidR="00E96355" w:rsidRPr="00E3434C">
        <w:rPr>
          <w:rFonts w:ascii="Book Antiqua" w:hAnsi="Book Antiqua" w:cs="Times New Roman"/>
          <w:b/>
          <w:lang w:val="en-US"/>
        </w:rPr>
        <w:t xml:space="preserve"> </w:t>
      </w:r>
      <w:r>
        <w:rPr>
          <w:rFonts w:ascii="Book Antiqua" w:hAnsi="Book Antiqua" w:cs="Times New Roman"/>
          <w:lang w:val="en-US"/>
        </w:rPr>
        <w:t xml:space="preserve">Orang tua perlu mengetahui </w:t>
      </w:r>
      <w:proofErr w:type="gramStart"/>
      <w:r>
        <w:rPr>
          <w:rFonts w:ascii="Book Antiqua" w:hAnsi="Book Antiqua" w:cs="Times New Roman"/>
          <w:lang w:val="en-US"/>
        </w:rPr>
        <w:t>cara</w:t>
      </w:r>
      <w:proofErr w:type="gramEnd"/>
      <w:r>
        <w:rPr>
          <w:rFonts w:ascii="Book Antiqua" w:hAnsi="Book Antiqua" w:cs="Times New Roman"/>
          <w:lang w:val="en-US"/>
        </w:rPr>
        <w:t xml:space="preserve"> agar anak dapat mengungkapkan perasaannya dengan baik. Orang tua </w:t>
      </w:r>
      <w:r>
        <w:rPr>
          <w:rFonts w:ascii="Book Antiqua" w:hAnsi="Book Antiqua" w:cs="Times New Roman"/>
          <w:lang w:val="en-US"/>
        </w:rPr>
        <w:lastRenderedPageBreak/>
        <w:t>perlu memastikan tidak ada yang anak sembunyikan darinya dengan</w:t>
      </w:r>
      <w:r w:rsidR="000E2F46">
        <w:rPr>
          <w:rFonts w:ascii="Book Antiqua" w:hAnsi="Book Antiqua" w:cs="Times New Roman"/>
          <w:lang w:val="en-US"/>
        </w:rPr>
        <w:t xml:space="preserve"> seluas-luasnya memberikan kesempatan kepada anak agar dapat </w:t>
      </w:r>
      <w:r>
        <w:rPr>
          <w:rFonts w:ascii="Book Antiqua" w:hAnsi="Book Antiqua" w:cs="Times New Roman"/>
          <w:lang w:val="en-US"/>
        </w:rPr>
        <w:t>berce</w:t>
      </w:r>
      <w:r w:rsidR="00854ECC">
        <w:rPr>
          <w:rFonts w:ascii="Book Antiqua" w:hAnsi="Book Antiqua" w:cs="Times New Roman"/>
          <w:lang w:val="en-US"/>
        </w:rPr>
        <w:t xml:space="preserve">rita serta </w:t>
      </w:r>
      <w:r>
        <w:rPr>
          <w:rFonts w:ascii="Book Antiqua" w:hAnsi="Book Antiqua" w:cs="Times New Roman"/>
          <w:lang w:val="en-US"/>
        </w:rPr>
        <w:t xml:space="preserve">menjalin komunikasi yang baik </w:t>
      </w:r>
      <w:r w:rsidRPr="00B02FFF">
        <w:rPr>
          <w:rFonts w:ascii="Book Antiqua" w:hAnsi="Book Antiqua" w:cs="Times New Roman"/>
        </w:rPr>
        <w:fldChar w:fldCharType="begin" w:fldLock="1"/>
      </w:r>
      <w:r>
        <w:rPr>
          <w:rFonts w:ascii="Book Antiqua" w:hAnsi="Book Antiqua" w:cs="Times New Roman"/>
        </w:rPr>
        <w:instrText>ADDIN CSL_CITATION {"citationItems":[{"id":"ITEM-1","itemData":{"DOI":"10.31004/obsesi.v6i3.1914","abstract":"Kasus kekerasan seksual anak (KSA) di Indonesia meningkat setiap tahunnya. Orangtua berperan penting dalam pendidikan pencegahan KSA. Tujuan penelitian untuk memetakan intervensi bagi orang tua dalam mencegah KSA. Desain penelitian scoping review. Pencarian artikel menggunakan database terkomputerisasi, yaitu: CINAHL EBSCO, PubMed, Pyschoinfo, Google Scholar, Jurnal Unpad, dan pencarian secara manual dengan menggunakan kunci berbahasa Inggris dan Indonesia. Hasil artikel awal didapatkan berjumlah 15.507, kemudian dilakukan penyaringan berdasarkan kriteria inklusi serta dilakukan penilainan artikel sehingga menghasilkan 18 artikel yang memenuhi syarat. Hasil penelitian menunjukan ditemukan ada 6 bentuk intervensi pencegahan KSA yang dapat dilakukan orang tua, yaitu pemberian pendidikan kesehatan seksual pada orangtua, pemberian pendidikan bagi orang tua tentang pencegahan KSA, program pendidikan keluarga, pola asuh orang tua yang baik, optimalisasi peran orang tua, dan hubungan tingkat pendidikan dengan pengetahuan orang tua. Dengan demikian ada beberapa pencegahan KSA yang dapat dilakukan orang tua untuk melindungi anaknya dari KSA.","author":[{"dropping-particle":"","family":"Solehati","given":"Tetti","non-dropping-particle":"","parse-names":false,"suffix":""},{"dropping-particle":"","family":"Septiani","given":"Riezky Fajri","non-dropping-particle":"","parse-names":false,"suffix":""},{"dropping-particle":"","family":"Muliani","given":"Rizka","non-dropping-particle":"","parse-names":false,"suffix":""},{"dropping-particle":"","family":"Nurhasanah","given":"Selly Amalia","non-dropping-particle":"","parse-names":false,"suffix":""},{"dropping-particle":"","family":"Afriani","given":"Sifa Nur","non-dropping-particle":"","parse-names":false,"suffix":""},{"dropping-particle":"","family":"Nuraini","given":"Sifa","non-dropping-particle":"","parse-names":false,"suffix":""},{"dropping-particle":"","family":"Fauziah","given":"Sifva","non-dropping-particle":"","parse-names":false,"suffix":""},{"dropping-particle":"","family":"Pratiwi","given":"Sonia Dwiastuti","non-dropping-particle":"","parse-names":false,"suffix":""},{"dropping-particle":"","family":"Alam","given":"Sri Purnama","non-dropping-particle":"","parse-names":false,"suffix":""},{"dropping-particle":"","family":"Hermayanti","given":"Yanti","non-dropping-particle":"","parse-names":false,"suffix":""},{"dropping-particle":"","family":"Kosasih","given":"Cecep Eli","non-dropping-particle":"","parse-names":false,"suffix":""},{"dropping-particle":"","family":"Mediani","given":"Henny Suzana","non-dropping-particle":"","parse-names":false,"suffix":""}],"container-title":"Jurnal Obsesi : Jurnal Pendidikan Anak Usia Dini","id":"ITEM-1","issue":"3","issued":{"date-parts":[["2022"]]},"page":"2201-2214","title":"Intervensi Bagi Orang Tua dalam Mencegah Kekerasan Seksual Anak di Indonesia: Scoping Review","type":"article-journal","volume":"6"},"uris":["http://www.mendeley.com/documents/?uuid=825abd9a-23b1-4c6a-93b2-dbde655d6ae7","http://www.mendeley.com/documents/?uuid=90e906e0-567a-499a-9190-bc374275aa90"]}],"mendeley":{"formattedCitation":"(Solehati et al., 2022)","plainTextFormattedCitation":"(Solehati et al., 2022)","previouslyFormattedCitation":"(Solehati et al., 2022)"},"properties":{"noteIndex":0},"schema":"https://github.com/citation-style-language/schema/raw/master/csl-citation.json"}</w:instrText>
      </w:r>
      <w:r w:rsidRPr="00B02FFF">
        <w:rPr>
          <w:rFonts w:ascii="Book Antiqua" w:hAnsi="Book Antiqua" w:cs="Times New Roman"/>
        </w:rPr>
        <w:fldChar w:fldCharType="separate"/>
      </w:r>
      <w:r w:rsidRPr="00B02FFF">
        <w:rPr>
          <w:rFonts w:ascii="Book Antiqua" w:hAnsi="Book Antiqua" w:cs="Times New Roman"/>
          <w:noProof/>
        </w:rPr>
        <w:t>(Solehati et al., 2022)</w:t>
      </w:r>
      <w:r w:rsidRPr="00B02FFF">
        <w:rPr>
          <w:rFonts w:ascii="Book Antiqua" w:hAnsi="Book Antiqua" w:cs="Times New Roman"/>
        </w:rPr>
        <w:fldChar w:fldCharType="end"/>
      </w:r>
      <w:r w:rsidRPr="00B02FFF">
        <w:rPr>
          <w:rFonts w:ascii="Book Antiqua" w:hAnsi="Book Antiqua" w:cs="Times New Roman"/>
        </w:rPr>
        <w:t>.</w:t>
      </w:r>
    </w:p>
    <w:p w14:paraId="37C8C15A" w14:textId="468959E6" w:rsidR="00DA48D2" w:rsidRPr="00E96355" w:rsidRDefault="00813D0E" w:rsidP="00813D0E">
      <w:pPr>
        <w:pStyle w:val="BodyText"/>
        <w:tabs>
          <w:tab w:val="left" w:pos="426"/>
        </w:tabs>
        <w:spacing w:after="0" w:line="240" w:lineRule="auto"/>
        <w:ind w:firstLine="709"/>
        <w:jc w:val="both"/>
        <w:rPr>
          <w:rFonts w:ascii="Book Antiqua" w:hAnsi="Book Antiqua" w:cs="Times New Roman"/>
          <w:lang w:val="en-US"/>
        </w:rPr>
      </w:pPr>
      <w:r>
        <w:rPr>
          <w:rFonts w:ascii="Book Antiqua" w:hAnsi="Book Antiqua" w:cs="Times New Roman"/>
          <w:lang w:val="en-US"/>
        </w:rPr>
        <w:t xml:space="preserve">Salah satu </w:t>
      </w:r>
      <w:proofErr w:type="gramStart"/>
      <w:r>
        <w:rPr>
          <w:rFonts w:ascii="Book Antiqua" w:hAnsi="Book Antiqua" w:cs="Times New Roman"/>
          <w:lang w:val="en-US"/>
        </w:rPr>
        <w:t>cara</w:t>
      </w:r>
      <w:proofErr w:type="gramEnd"/>
      <w:r>
        <w:rPr>
          <w:rFonts w:ascii="Book Antiqua" w:hAnsi="Book Antiqua" w:cs="Times New Roman"/>
          <w:lang w:val="en-US"/>
        </w:rPr>
        <w:t xml:space="preserve"> untuk memberikan pondasi mengenai </w:t>
      </w:r>
      <w:r>
        <w:rPr>
          <w:rFonts w:ascii="Book Antiqua" w:hAnsi="Book Antiqua" w:cs="Times New Roman"/>
          <w:i/>
          <w:lang w:val="en-US"/>
        </w:rPr>
        <w:t xml:space="preserve">seks education </w:t>
      </w:r>
      <w:r>
        <w:rPr>
          <w:rFonts w:ascii="Book Antiqua" w:hAnsi="Book Antiqua" w:cs="Times New Roman"/>
          <w:lang w:val="en-US"/>
        </w:rPr>
        <w:t xml:space="preserve">ini perlu dimulai dari meningkatkan pemahaman orang tua mengenai pendidikan seks itu sendiri. Seperti orang tua perlu memiliki ilmu tentang kesehatan seksual, cara mencegh kejahatan seksual, pendidikan berumah tangga, ilmu pengasuhan yang tepat, mengoptimalkan peranya sebagai orang tua dan meningkatkan pendidikannya </w:t>
      </w:r>
      <w:r w:rsidR="00E96355" w:rsidRPr="00E96355">
        <w:rPr>
          <w:rFonts w:ascii="Book Antiqua" w:hAnsi="Book Antiqua" w:cs="Times New Roman"/>
          <w:lang w:val="en-US"/>
        </w:rPr>
        <w:fldChar w:fldCharType="begin" w:fldLock="1"/>
      </w:r>
      <w:r w:rsidR="005E78EA">
        <w:rPr>
          <w:rFonts w:ascii="Book Antiqua" w:hAnsi="Book Antiqua" w:cs="Times New Roman"/>
          <w:lang w:val="en-US"/>
        </w:rPr>
        <w:instrText>ADDIN CSL_CITATION {"citationItems":[{"id":"ITEM-1","itemData":{"DOI":"10.31004/obsesi.v6i3.1914","abstract":"Kasus kekerasan seksual anak (KSA) di Indonesia meningkat setiap tahunnya. Orangtua berperan penting dalam pendidikan pencegahan KSA. Tujuan penelitian untuk memetakan intervensi bagi orang tua dalam mencegah KSA. Desain penelitian scoping review. Pencarian artikel menggunakan database terkomputerisasi, yaitu: CINAHL EBSCO, PubMed, Pyschoinfo, Google Scholar, Jurnal Unpad, dan pencarian secara manual dengan menggunakan kunci berbahasa Inggris dan Indonesia. Hasil artikel awal didapatkan berjumlah 15.507, kemudian dilakukan penyaringan berdasarkan kriteria inklusi serta dilakukan penilainan artikel sehingga menghasilkan 18 artikel yang memenuhi syarat. Hasil penelitian menunjukan ditemukan ada 6 bentuk intervensi pencegahan KSA yang dapat dilakukan orang tua, yaitu pemberian pendidikan kesehatan seksual pada orangtua, pemberian pendidikan bagi orang tua tentang pencegahan KSA, program pendidikan keluarga, pola asuh orang tua yang baik, optimalisasi peran orang tua, dan hubungan tingkat pendidikan dengan pengetahuan orang tua. Dengan demikian ada beberapa pencegahan KSA yang dapat dilakukan orang tua untuk melindungi anaknya dari KSA.","author":[{"dropping-particle":"","family":"Solehati","given":"Tetti","non-dropping-particle":"","parse-names":false,"suffix":""},{"dropping-particle":"","family":"Septiani","given":"Riezky Fajri","non-dropping-particle":"","parse-names":false,"suffix":""},{"dropping-particle":"","family":"Muliani","given":"Rizka","non-dropping-particle":"","parse-names":false,"suffix":""},{"dropping-particle":"","family":"Nurhasanah","given":"Selly Amalia","non-dropping-particle":"","parse-names":false,"suffix":""},{"dropping-particle":"","family":"Afriani","given":"Sifa Nur","non-dropping-particle":"","parse-names":false,"suffix":""},{"dropping-particle":"","family":"Nuraini","given":"Sifa","non-dropping-particle":"","parse-names":false,"suffix":""},{"dropping-particle":"","family":"Fauziah","given":"Sifva","non-dropping-particle":"","parse-names":false,"suffix":""},{"dropping-particle":"","family":"Pratiwi","given":"Sonia Dwiastuti","non-dropping-particle":"","parse-names":false,"suffix":""},{"dropping-particle":"","family":"Alam","given":"Sri Purnama","non-dropping-particle":"","parse-names":false,"suffix":""},{"dropping-particle":"","family":"Hermayanti","given":"Yanti","non-dropping-particle":"","parse-names":false,"suffix":""},{"dropping-particle":"","family":"Kosasih","given":"Cecep Eli","non-dropping-particle":"","parse-names":false,"suffix":""},{"dropping-particle":"","family":"Mediani","given":"Henny Suzana","non-dropping-particle":"","parse-names":false,"suffix":""}],"container-title":"Jurnal Obsesi : Jurnal Pendidikan Anak Usia Dini","id":"ITEM-1","issue":"3","issued":{"date-parts":[["2022"]]},"page":"2201-2214","title":"Intervensi Bagi Orang Tua dalam Mencegah Kekerasan Seksual Anak di Indonesia: Scoping Review","type":"article-journal","volume":"6"},"uris":["http://www.mendeley.com/documents/?uuid=825abd9a-23b1-4c6a-93b2-dbde655d6ae7","http://www.mendeley.com/documents/?uuid=90e906e0-567a-499a-9190-bc374275aa90"]}],"mendeley":{"formattedCitation":"(Solehati et al., 2022)","plainTextFormattedCitation":"(Solehati et al., 2022)","previouslyFormattedCitation":"(Solehati et al., 2022)"},"properties":{"noteIndex":0},"schema":"https://github.com/citation-style-language/schema/raw/master/csl-citation.json"}</w:instrText>
      </w:r>
      <w:r w:rsidR="00E96355" w:rsidRPr="00E96355">
        <w:rPr>
          <w:rFonts w:ascii="Book Antiqua" w:hAnsi="Book Antiqua" w:cs="Times New Roman"/>
          <w:lang w:val="en-US"/>
        </w:rPr>
        <w:fldChar w:fldCharType="separate"/>
      </w:r>
      <w:r w:rsidR="00E96355" w:rsidRPr="00E96355">
        <w:rPr>
          <w:rFonts w:ascii="Book Antiqua" w:hAnsi="Book Antiqua" w:cs="Times New Roman"/>
          <w:noProof/>
          <w:lang w:val="en-US"/>
        </w:rPr>
        <w:t>(Solehati et al., 2022)</w:t>
      </w:r>
      <w:r w:rsidR="00E96355" w:rsidRPr="00E96355">
        <w:rPr>
          <w:rFonts w:ascii="Book Antiqua" w:hAnsi="Book Antiqua" w:cs="Times New Roman"/>
          <w:lang w:val="en-US"/>
        </w:rPr>
        <w:fldChar w:fldCharType="end"/>
      </w:r>
      <w:r w:rsidR="00E96355" w:rsidRPr="00E96355">
        <w:rPr>
          <w:rFonts w:ascii="Book Antiqua" w:hAnsi="Book Antiqua" w:cs="Times New Roman"/>
          <w:lang w:val="en-US"/>
        </w:rPr>
        <w:t>.</w:t>
      </w:r>
      <w:r w:rsidR="00E96355">
        <w:rPr>
          <w:rFonts w:ascii="Book Antiqua" w:hAnsi="Book Antiqua" w:cs="Times New Roman"/>
          <w:lang w:val="en-US"/>
        </w:rPr>
        <w:t xml:space="preserve"> Dengan adanya kegiata</w:t>
      </w:r>
      <w:r w:rsidR="006B13A7">
        <w:rPr>
          <w:rFonts w:ascii="Book Antiqua" w:hAnsi="Book Antiqua" w:cs="Times New Roman"/>
          <w:lang w:val="en-US"/>
        </w:rPr>
        <w:t>n</w:t>
      </w:r>
      <w:r w:rsidR="00E96355">
        <w:rPr>
          <w:rFonts w:ascii="Book Antiqua" w:hAnsi="Book Antiqua" w:cs="Times New Roman"/>
          <w:lang w:val="en-US"/>
        </w:rPr>
        <w:t xml:space="preserve"> pendidikan kepada orang tua diharapkan orang tua mampu mengubah persepsi dan menemukan </w:t>
      </w:r>
      <w:proofErr w:type="gramStart"/>
      <w:r w:rsidR="00E96355">
        <w:rPr>
          <w:rFonts w:ascii="Book Antiqua" w:hAnsi="Book Antiqua" w:cs="Times New Roman"/>
          <w:lang w:val="en-US"/>
        </w:rPr>
        <w:t>cara</w:t>
      </w:r>
      <w:proofErr w:type="gramEnd"/>
      <w:r w:rsidR="00E96355">
        <w:rPr>
          <w:rFonts w:ascii="Book Antiqua" w:hAnsi="Book Antiqua" w:cs="Times New Roman"/>
          <w:lang w:val="en-US"/>
        </w:rPr>
        <w:t xml:space="preserve"> yang tepat dalam mengenalkan pendidikan sesksual pada anak sesuai dengan karakteristik dan perkembangannya.</w:t>
      </w:r>
    </w:p>
    <w:p w14:paraId="4A07DB4E" w14:textId="201E7E0C" w:rsidR="00083B2C" w:rsidRDefault="00DA48D2" w:rsidP="00B37F67">
      <w:pPr>
        <w:pStyle w:val="BodyText"/>
        <w:tabs>
          <w:tab w:val="left" w:pos="426"/>
        </w:tabs>
        <w:spacing w:after="0" w:line="240" w:lineRule="auto"/>
        <w:jc w:val="both"/>
        <w:rPr>
          <w:rFonts w:ascii="Book Antiqua" w:hAnsi="Book Antiqua" w:cs="Times New Roman"/>
        </w:rPr>
      </w:pPr>
      <w:r>
        <w:rPr>
          <w:rFonts w:ascii="Book Antiqua" w:hAnsi="Book Antiqua" w:cs="Times New Roman"/>
        </w:rPr>
        <w:t xml:space="preserve"> </w:t>
      </w:r>
    </w:p>
    <w:p w14:paraId="6B30CF8D" w14:textId="492E1EC2" w:rsidR="00083B2C" w:rsidRDefault="001B6E30" w:rsidP="00083B2C">
      <w:pPr>
        <w:pStyle w:val="BodyText"/>
        <w:spacing w:after="0" w:line="240" w:lineRule="auto"/>
        <w:jc w:val="both"/>
        <w:rPr>
          <w:rFonts w:ascii="Book Antiqua" w:hAnsi="Book Antiqua" w:cs="Times New Roman"/>
          <w:b/>
          <w:lang w:val="en-US"/>
        </w:rPr>
      </w:pPr>
      <w:r w:rsidRPr="001B6E30">
        <w:rPr>
          <w:rFonts w:ascii="Book Antiqua" w:hAnsi="Book Antiqua" w:cs="Times New Roman"/>
          <w:b/>
          <w:lang w:val="en-US"/>
        </w:rPr>
        <w:t xml:space="preserve">Pemahaman </w:t>
      </w:r>
      <w:r w:rsidR="000E2F46">
        <w:rPr>
          <w:rFonts w:ascii="Book Antiqua" w:hAnsi="Book Antiqua" w:cs="Times New Roman"/>
          <w:b/>
          <w:lang w:val="en-US"/>
        </w:rPr>
        <w:t>Edukasi Seks Anak</w:t>
      </w:r>
      <w:r w:rsidRPr="001B6E30">
        <w:rPr>
          <w:rFonts w:ascii="Book Antiqua" w:hAnsi="Book Antiqua" w:cs="Times New Roman"/>
          <w:b/>
          <w:lang w:val="en-US"/>
        </w:rPr>
        <w:t xml:space="preserve"> di TK Tirmi Ara Aceh Tengah</w:t>
      </w:r>
    </w:p>
    <w:p w14:paraId="756B252D" w14:textId="0FC86403" w:rsidR="00BF4BE1" w:rsidRDefault="001B6E30" w:rsidP="00C63119">
      <w:pPr>
        <w:pStyle w:val="BodyText"/>
        <w:spacing w:after="0" w:line="240" w:lineRule="auto"/>
        <w:ind w:firstLine="720"/>
        <w:jc w:val="both"/>
        <w:rPr>
          <w:rFonts w:ascii="Book Antiqua" w:hAnsi="Book Antiqua" w:cs="Times New Roman"/>
          <w:lang w:val="en-US"/>
        </w:rPr>
      </w:pPr>
      <w:r>
        <w:rPr>
          <w:rFonts w:ascii="Book Antiqua" w:hAnsi="Book Antiqua" w:cs="Times New Roman"/>
          <w:lang w:val="en-US"/>
        </w:rPr>
        <w:t xml:space="preserve">Peneliti melakukan observasi untuk mengetahui kemampuan anak terkait pendidikan sesk. Peneliti menggunakan indikator pengenalan </w:t>
      </w:r>
      <w:r w:rsidR="00813D0E">
        <w:rPr>
          <w:rFonts w:ascii="Book Antiqua" w:hAnsi="Book Antiqua" w:cs="Times New Roman"/>
          <w:lang w:val="en-US"/>
        </w:rPr>
        <w:t>edukasi seks pada anak</w:t>
      </w:r>
      <w:r w:rsidR="00BF4BE1">
        <w:rPr>
          <w:rFonts w:ascii="Book Antiqua" w:hAnsi="Book Antiqua" w:cs="Times New Roman"/>
          <w:lang w:val="en-US"/>
        </w:rPr>
        <w:t xml:space="preserve"> yang telah melewati proses validasi oleh dosen UIN Sunan Kalijaga Yogyakarta. </w:t>
      </w:r>
      <w:proofErr w:type="gramStart"/>
      <w:r w:rsidR="00BF4BE1">
        <w:rPr>
          <w:rFonts w:ascii="Book Antiqua" w:hAnsi="Book Antiqua" w:cs="Times New Roman"/>
          <w:lang w:val="en-US"/>
        </w:rPr>
        <w:t>Dari observasi ini ditemukan bahwa pengetahuan</w:t>
      </w:r>
      <w:r w:rsidR="00813D0E">
        <w:rPr>
          <w:rFonts w:ascii="Book Antiqua" w:hAnsi="Book Antiqua" w:cs="Times New Roman"/>
          <w:lang w:val="en-US"/>
        </w:rPr>
        <w:t xml:space="preserve"> sek</w:t>
      </w:r>
      <w:r w:rsidR="00BF4BE1">
        <w:rPr>
          <w:rFonts w:ascii="Book Antiqua" w:hAnsi="Book Antiqua" w:cs="Times New Roman"/>
          <w:lang w:val="en-US"/>
        </w:rPr>
        <w:t>s</w:t>
      </w:r>
      <w:r w:rsidR="00813D0E">
        <w:rPr>
          <w:rFonts w:ascii="Book Antiqua" w:hAnsi="Book Antiqua" w:cs="Times New Roman"/>
          <w:lang w:val="en-US"/>
        </w:rPr>
        <w:t xml:space="preserve"> pada anak dikategorikan rendah.</w:t>
      </w:r>
      <w:proofErr w:type="gramEnd"/>
      <w:r w:rsidR="00813D0E">
        <w:rPr>
          <w:rFonts w:ascii="Book Antiqua" w:hAnsi="Book Antiqua" w:cs="Times New Roman"/>
          <w:lang w:val="en-US"/>
        </w:rPr>
        <w:t xml:space="preserve"> Terdapat banyak</w:t>
      </w:r>
      <w:r w:rsidR="001860A6">
        <w:rPr>
          <w:rFonts w:ascii="Book Antiqua" w:hAnsi="Book Antiqua" w:cs="Times New Roman"/>
          <w:lang w:val="en-US"/>
        </w:rPr>
        <w:t xml:space="preserve"> anak yang belum mengetahui</w:t>
      </w:r>
      <w:r w:rsidR="00BF4BE1">
        <w:rPr>
          <w:rFonts w:ascii="Book Antiqua" w:hAnsi="Book Antiqua" w:cs="Times New Roman"/>
          <w:lang w:val="en-US"/>
        </w:rPr>
        <w:t xml:space="preserve"> </w:t>
      </w:r>
      <w:r w:rsidR="00C63119">
        <w:rPr>
          <w:rFonts w:ascii="Book Antiqua" w:hAnsi="Book Antiqua" w:cs="Times New Roman"/>
          <w:lang w:val="en-US"/>
        </w:rPr>
        <w:t>ciri khusus pria dan wanita,</w:t>
      </w:r>
      <w:r w:rsidR="00BF4BE1">
        <w:rPr>
          <w:rFonts w:ascii="Book Antiqua" w:hAnsi="Book Antiqua" w:cs="Times New Roman"/>
          <w:lang w:val="en-US"/>
        </w:rPr>
        <w:t xml:space="preserve"> belum mengenal anggota tubuh yang boleh dan t</w:t>
      </w:r>
      <w:r w:rsidR="00C63119">
        <w:rPr>
          <w:rFonts w:ascii="Book Antiqua" w:hAnsi="Book Antiqua" w:cs="Times New Roman"/>
          <w:lang w:val="en-US"/>
        </w:rPr>
        <w:t>idak boleh disentuh, serta tidak</w:t>
      </w:r>
      <w:r w:rsidR="00BF4BE1">
        <w:rPr>
          <w:rFonts w:ascii="Book Antiqua" w:hAnsi="Book Antiqua" w:cs="Times New Roman"/>
          <w:lang w:val="en-US"/>
        </w:rPr>
        <w:t xml:space="preserve"> memiliki pengetahuan awal </w:t>
      </w:r>
      <w:proofErr w:type="gramStart"/>
      <w:r w:rsidR="00BF4BE1">
        <w:rPr>
          <w:rFonts w:ascii="Book Antiqua" w:hAnsi="Book Antiqua" w:cs="Times New Roman"/>
          <w:lang w:val="en-US"/>
        </w:rPr>
        <w:t>cara</w:t>
      </w:r>
      <w:proofErr w:type="gramEnd"/>
      <w:r w:rsidR="00BF4BE1">
        <w:rPr>
          <w:rFonts w:ascii="Book Antiqua" w:hAnsi="Book Antiqua" w:cs="Times New Roman"/>
          <w:lang w:val="en-US"/>
        </w:rPr>
        <w:t xml:space="preserve"> melindungi diri dari percobaan kekerasan seksual. </w:t>
      </w:r>
    </w:p>
    <w:p w14:paraId="36EC50B3" w14:textId="77777777" w:rsidR="00BF4BE1" w:rsidRDefault="00BF4BE1" w:rsidP="00813D0E">
      <w:pPr>
        <w:pStyle w:val="BodyText"/>
        <w:spacing w:after="0" w:line="240" w:lineRule="auto"/>
        <w:ind w:firstLine="720"/>
        <w:jc w:val="both"/>
        <w:rPr>
          <w:rFonts w:ascii="Book Antiqua" w:hAnsi="Book Antiqua" w:cs="Times New Roman"/>
          <w:lang w:val="en-US"/>
        </w:rPr>
      </w:pPr>
    </w:p>
    <w:tbl>
      <w:tblPr>
        <w:tblStyle w:val="TableGrid0"/>
        <w:tblW w:w="9072" w:type="dxa"/>
        <w:tblInd w:w="108" w:type="dxa"/>
        <w:tblLayout w:type="fixed"/>
        <w:tblCellMar>
          <w:top w:w="7" w:type="dxa"/>
          <w:left w:w="108" w:type="dxa"/>
          <w:right w:w="51" w:type="dxa"/>
        </w:tblCellMar>
        <w:tblLook w:val="04A0" w:firstRow="1" w:lastRow="0" w:firstColumn="1" w:lastColumn="0" w:noHBand="0" w:noVBand="1"/>
      </w:tblPr>
      <w:tblGrid>
        <w:gridCol w:w="567"/>
        <w:gridCol w:w="2552"/>
        <w:gridCol w:w="5953"/>
      </w:tblGrid>
      <w:tr w:rsidR="00BF4BE1" w:rsidRPr="00B57B12" w14:paraId="3DB19AC1" w14:textId="77777777" w:rsidTr="00BF4BE1">
        <w:trPr>
          <w:trHeight w:val="300"/>
        </w:trPr>
        <w:tc>
          <w:tcPr>
            <w:tcW w:w="567" w:type="dxa"/>
            <w:vMerge w:val="restart"/>
            <w:tcBorders>
              <w:top w:val="single" w:sz="4" w:space="0" w:color="000000"/>
              <w:left w:val="single" w:sz="4" w:space="0" w:color="000000"/>
              <w:right w:val="single" w:sz="4" w:space="0" w:color="000000"/>
            </w:tcBorders>
          </w:tcPr>
          <w:p w14:paraId="2A7E2EBA" w14:textId="77777777" w:rsidR="00BF4BE1" w:rsidRPr="00D20807" w:rsidRDefault="00BF4BE1" w:rsidP="00BF4BE1">
            <w:pPr>
              <w:spacing w:after="0" w:line="240" w:lineRule="auto"/>
              <w:rPr>
                <w:rFonts w:ascii="Aqua" w:hAnsi="Aqua" w:cs="Times New Roman"/>
              </w:rPr>
            </w:pPr>
            <w:r w:rsidRPr="00D20807">
              <w:rPr>
                <w:rFonts w:ascii="Aqua" w:hAnsi="Aqua" w:cs="Times New Roman"/>
                <w:b/>
              </w:rPr>
              <w:t xml:space="preserve">No </w:t>
            </w:r>
          </w:p>
        </w:tc>
        <w:tc>
          <w:tcPr>
            <w:tcW w:w="2552" w:type="dxa"/>
            <w:vMerge w:val="restart"/>
            <w:tcBorders>
              <w:top w:val="single" w:sz="4" w:space="0" w:color="000000"/>
              <w:left w:val="single" w:sz="4" w:space="0" w:color="000000"/>
              <w:right w:val="single" w:sz="4" w:space="0" w:color="000000"/>
            </w:tcBorders>
          </w:tcPr>
          <w:p w14:paraId="45D36751" w14:textId="77777777" w:rsidR="00BF4BE1" w:rsidRPr="00D20807" w:rsidRDefault="00BF4BE1" w:rsidP="00BF4BE1">
            <w:pPr>
              <w:spacing w:after="0" w:line="240" w:lineRule="auto"/>
              <w:ind w:left="-48" w:right="183" w:firstLine="142"/>
              <w:jc w:val="center"/>
              <w:rPr>
                <w:rFonts w:ascii="Aqua" w:hAnsi="Aqua" w:cs="Times New Roman"/>
                <w:b/>
                <w:lang w:val="en-US"/>
              </w:rPr>
            </w:pPr>
            <w:r w:rsidRPr="00D20807">
              <w:rPr>
                <w:rFonts w:ascii="Aqua" w:hAnsi="Aqua" w:cs="Times New Roman"/>
                <w:b/>
                <w:lang w:val="en-US"/>
              </w:rPr>
              <w:t>Indikator</w:t>
            </w:r>
          </w:p>
        </w:tc>
        <w:tc>
          <w:tcPr>
            <w:tcW w:w="5953" w:type="dxa"/>
            <w:vMerge w:val="restart"/>
            <w:tcBorders>
              <w:top w:val="single" w:sz="4" w:space="0" w:color="000000"/>
              <w:left w:val="single" w:sz="4" w:space="0" w:color="000000"/>
              <w:right w:val="single" w:sz="4" w:space="0" w:color="000000"/>
            </w:tcBorders>
          </w:tcPr>
          <w:p w14:paraId="5A2F6EC8" w14:textId="77777777" w:rsidR="00BF4BE1" w:rsidRPr="00D20807" w:rsidRDefault="00BF4BE1" w:rsidP="00BF4BE1">
            <w:pPr>
              <w:spacing w:after="0" w:line="240" w:lineRule="auto"/>
              <w:jc w:val="center"/>
              <w:rPr>
                <w:rFonts w:ascii="Aqua" w:hAnsi="Aqua" w:cs="Times New Roman"/>
                <w:lang w:val="en-US"/>
              </w:rPr>
            </w:pPr>
            <w:r w:rsidRPr="00D20807">
              <w:rPr>
                <w:rFonts w:ascii="Aqua" w:hAnsi="Aqua" w:cs="Times New Roman"/>
                <w:b/>
                <w:lang w:val="en-US"/>
              </w:rPr>
              <w:t>Aspek yang inin dikembangkan</w:t>
            </w:r>
          </w:p>
        </w:tc>
      </w:tr>
      <w:tr w:rsidR="00BF4BE1" w:rsidRPr="00B57B12" w14:paraId="690ACF99" w14:textId="77777777" w:rsidTr="00BF4BE1">
        <w:trPr>
          <w:trHeight w:val="276"/>
        </w:trPr>
        <w:tc>
          <w:tcPr>
            <w:tcW w:w="567" w:type="dxa"/>
            <w:vMerge/>
            <w:tcBorders>
              <w:left w:val="single" w:sz="4" w:space="0" w:color="000000"/>
              <w:bottom w:val="single" w:sz="4" w:space="0" w:color="000000"/>
              <w:right w:val="single" w:sz="4" w:space="0" w:color="000000"/>
            </w:tcBorders>
          </w:tcPr>
          <w:p w14:paraId="618AA691" w14:textId="77777777" w:rsidR="00BF4BE1" w:rsidRPr="00D20807" w:rsidRDefault="00BF4BE1" w:rsidP="00BF4BE1">
            <w:pPr>
              <w:spacing w:after="0" w:line="240" w:lineRule="auto"/>
              <w:rPr>
                <w:rFonts w:ascii="Aqua" w:hAnsi="Aqua" w:cs="Times New Roman"/>
                <w:b/>
              </w:rPr>
            </w:pPr>
          </w:p>
        </w:tc>
        <w:tc>
          <w:tcPr>
            <w:tcW w:w="2552" w:type="dxa"/>
            <w:vMerge/>
            <w:tcBorders>
              <w:left w:val="single" w:sz="4" w:space="0" w:color="000000"/>
              <w:bottom w:val="single" w:sz="4" w:space="0" w:color="000000"/>
              <w:right w:val="single" w:sz="4" w:space="0" w:color="000000"/>
            </w:tcBorders>
          </w:tcPr>
          <w:p w14:paraId="1F24FB52" w14:textId="77777777" w:rsidR="00BF4BE1" w:rsidRPr="00D20807" w:rsidRDefault="00BF4BE1" w:rsidP="00BF4BE1">
            <w:pPr>
              <w:spacing w:after="0" w:line="240" w:lineRule="auto"/>
              <w:ind w:left="-48" w:right="183" w:firstLine="142"/>
              <w:jc w:val="center"/>
              <w:rPr>
                <w:rFonts w:ascii="Aqua" w:hAnsi="Aqua" w:cs="Times New Roman"/>
                <w:b/>
              </w:rPr>
            </w:pPr>
          </w:p>
        </w:tc>
        <w:tc>
          <w:tcPr>
            <w:tcW w:w="5953" w:type="dxa"/>
            <w:vMerge/>
            <w:tcBorders>
              <w:left w:val="single" w:sz="4" w:space="0" w:color="000000"/>
              <w:bottom w:val="single" w:sz="4" w:space="0" w:color="000000"/>
              <w:right w:val="single" w:sz="4" w:space="0" w:color="000000"/>
            </w:tcBorders>
          </w:tcPr>
          <w:p w14:paraId="68CA28D1" w14:textId="77777777" w:rsidR="00BF4BE1" w:rsidRPr="00D20807" w:rsidRDefault="00BF4BE1" w:rsidP="00BF4BE1">
            <w:pPr>
              <w:spacing w:after="0" w:line="240" w:lineRule="auto"/>
              <w:rPr>
                <w:rFonts w:ascii="Aqua" w:hAnsi="Aqua" w:cs="Times New Roman"/>
                <w:b/>
              </w:rPr>
            </w:pPr>
          </w:p>
        </w:tc>
      </w:tr>
      <w:tr w:rsidR="00BF4BE1" w14:paraId="2F8B9403" w14:textId="77777777" w:rsidTr="00BF4BE1">
        <w:tblPrEx>
          <w:tblCellMar>
            <w:left w:w="0" w:type="dxa"/>
            <w:right w:w="0" w:type="dxa"/>
          </w:tblCellMar>
        </w:tblPrEx>
        <w:trPr>
          <w:trHeight w:val="333"/>
        </w:trPr>
        <w:tc>
          <w:tcPr>
            <w:tcW w:w="567" w:type="dxa"/>
            <w:vMerge w:val="restart"/>
            <w:tcBorders>
              <w:top w:val="single" w:sz="4" w:space="0" w:color="000000"/>
              <w:left w:val="single" w:sz="4" w:space="0" w:color="000000"/>
              <w:right w:val="single" w:sz="4" w:space="0" w:color="000000"/>
            </w:tcBorders>
          </w:tcPr>
          <w:p w14:paraId="5ECB1B3D" w14:textId="77777777" w:rsidR="00BF4BE1" w:rsidRPr="00D20807" w:rsidRDefault="00BF4BE1" w:rsidP="00BF4BE1">
            <w:pPr>
              <w:spacing w:after="0" w:line="240" w:lineRule="auto"/>
              <w:ind w:left="108"/>
              <w:rPr>
                <w:rFonts w:ascii="Aqua" w:hAnsi="Aqua" w:cs="Times New Roman"/>
              </w:rPr>
            </w:pPr>
            <w:r w:rsidRPr="00D20807">
              <w:rPr>
                <w:rFonts w:ascii="Aqua" w:hAnsi="Aqua" w:cs="Times New Roman"/>
              </w:rPr>
              <w:t>1.</w:t>
            </w:r>
          </w:p>
        </w:tc>
        <w:tc>
          <w:tcPr>
            <w:tcW w:w="2552" w:type="dxa"/>
            <w:vMerge w:val="restart"/>
            <w:tcBorders>
              <w:top w:val="single" w:sz="4" w:space="0" w:color="000000"/>
              <w:left w:val="single" w:sz="4" w:space="0" w:color="000000"/>
              <w:right w:val="single" w:sz="4" w:space="0" w:color="000000"/>
            </w:tcBorders>
          </w:tcPr>
          <w:p w14:paraId="30E0DA43" w14:textId="11D4465F" w:rsidR="00BF4BE1" w:rsidRPr="00D20807" w:rsidRDefault="00BF4BE1" w:rsidP="00C63119">
            <w:pPr>
              <w:spacing w:after="0" w:line="240" w:lineRule="auto"/>
              <w:ind w:right="183"/>
              <w:rPr>
                <w:rFonts w:ascii="Aqua" w:hAnsi="Aqua" w:cs="Times New Roman"/>
                <w:lang w:val="en-US"/>
              </w:rPr>
            </w:pPr>
            <w:r w:rsidRPr="00D20807">
              <w:rPr>
                <w:rFonts w:ascii="Aqua" w:hAnsi="Aqua" w:cs="Times New Roman"/>
                <w:lang w:val="en-US"/>
              </w:rPr>
              <w:t xml:space="preserve">Perbedaan </w:t>
            </w:r>
            <w:r w:rsidR="00C63119" w:rsidRPr="00D20807">
              <w:rPr>
                <w:rFonts w:ascii="Aqua" w:hAnsi="Aqua" w:cs="Times New Roman"/>
                <w:lang w:val="en-US"/>
              </w:rPr>
              <w:t>pria dan wanita</w:t>
            </w:r>
          </w:p>
        </w:tc>
        <w:tc>
          <w:tcPr>
            <w:tcW w:w="5953" w:type="dxa"/>
            <w:tcBorders>
              <w:top w:val="single" w:sz="4" w:space="0" w:color="000000"/>
              <w:left w:val="single" w:sz="4" w:space="0" w:color="000000"/>
              <w:bottom w:val="single" w:sz="4" w:space="0" w:color="000000"/>
              <w:right w:val="single" w:sz="4" w:space="0" w:color="000000"/>
            </w:tcBorders>
          </w:tcPr>
          <w:p w14:paraId="3D2213C8" w14:textId="77777777" w:rsidR="00BF4BE1" w:rsidRPr="00D20807" w:rsidRDefault="00BF4BE1" w:rsidP="00BF4BE1">
            <w:pPr>
              <w:spacing w:after="0" w:line="240" w:lineRule="auto"/>
              <w:ind w:left="100" w:right="141"/>
              <w:rPr>
                <w:rFonts w:ascii="Aqua" w:hAnsi="Aqua" w:cs="Times New Roman"/>
                <w:lang w:val="en-US"/>
              </w:rPr>
            </w:pPr>
            <w:r w:rsidRPr="00D20807">
              <w:rPr>
                <w:rFonts w:ascii="Aqua" w:hAnsi="Aqua" w:cs="Times New Roman"/>
                <w:lang w:val="en-US"/>
              </w:rPr>
              <w:t>Anak mampu menyebutkan ciri khusus laki-laki</w:t>
            </w:r>
          </w:p>
        </w:tc>
      </w:tr>
      <w:tr w:rsidR="00BF4BE1" w14:paraId="1DEEEA00" w14:textId="77777777" w:rsidTr="00BF4BE1">
        <w:tblPrEx>
          <w:tblCellMar>
            <w:left w:w="0" w:type="dxa"/>
            <w:right w:w="0" w:type="dxa"/>
          </w:tblCellMar>
        </w:tblPrEx>
        <w:trPr>
          <w:trHeight w:val="243"/>
        </w:trPr>
        <w:tc>
          <w:tcPr>
            <w:tcW w:w="567" w:type="dxa"/>
            <w:vMerge/>
            <w:tcBorders>
              <w:left w:val="single" w:sz="4" w:space="0" w:color="000000"/>
              <w:bottom w:val="single" w:sz="4" w:space="0" w:color="auto"/>
              <w:right w:val="single" w:sz="4" w:space="0" w:color="000000"/>
            </w:tcBorders>
          </w:tcPr>
          <w:p w14:paraId="18BA0073" w14:textId="77777777" w:rsidR="00BF4BE1" w:rsidRPr="00D20807" w:rsidRDefault="00BF4BE1" w:rsidP="00BF4BE1">
            <w:pPr>
              <w:spacing w:after="0" w:line="240" w:lineRule="auto"/>
              <w:ind w:left="108"/>
              <w:rPr>
                <w:rFonts w:ascii="Aqua" w:hAnsi="Aqua" w:cs="Times New Roman"/>
              </w:rPr>
            </w:pPr>
          </w:p>
        </w:tc>
        <w:tc>
          <w:tcPr>
            <w:tcW w:w="2552" w:type="dxa"/>
            <w:vMerge/>
            <w:tcBorders>
              <w:left w:val="single" w:sz="4" w:space="0" w:color="000000"/>
              <w:bottom w:val="single" w:sz="4" w:space="0" w:color="auto"/>
              <w:right w:val="single" w:sz="4" w:space="0" w:color="000000"/>
            </w:tcBorders>
          </w:tcPr>
          <w:p w14:paraId="32AFE896" w14:textId="77777777" w:rsidR="00BF4BE1" w:rsidRPr="00D20807" w:rsidRDefault="00BF4BE1" w:rsidP="00BF4BE1">
            <w:pPr>
              <w:spacing w:after="0" w:line="240" w:lineRule="auto"/>
              <w:ind w:left="196" w:right="183" w:hanging="196"/>
              <w:rPr>
                <w:rFonts w:ascii="Aqua" w:hAnsi="Aqua" w:cs="Times New Roman"/>
              </w:rPr>
            </w:pPr>
          </w:p>
        </w:tc>
        <w:tc>
          <w:tcPr>
            <w:tcW w:w="5953" w:type="dxa"/>
            <w:tcBorders>
              <w:top w:val="single" w:sz="4" w:space="0" w:color="000000"/>
              <w:left w:val="single" w:sz="4" w:space="0" w:color="000000"/>
              <w:bottom w:val="single" w:sz="4" w:space="0" w:color="000000"/>
              <w:right w:val="single" w:sz="4" w:space="0" w:color="000000"/>
            </w:tcBorders>
          </w:tcPr>
          <w:p w14:paraId="217A8DCC" w14:textId="77777777" w:rsidR="00BF4BE1" w:rsidRPr="00D20807" w:rsidRDefault="00BF4BE1" w:rsidP="00BF4BE1">
            <w:pPr>
              <w:spacing w:after="0" w:line="240" w:lineRule="auto"/>
              <w:ind w:left="100" w:right="141"/>
              <w:rPr>
                <w:rFonts w:ascii="Aqua" w:hAnsi="Aqua" w:cs="Times New Roman"/>
              </w:rPr>
            </w:pPr>
            <w:r w:rsidRPr="00D20807">
              <w:rPr>
                <w:rFonts w:ascii="Aqua" w:hAnsi="Aqua" w:cs="Times New Roman"/>
              </w:rPr>
              <w:t>Anak mamp</w:t>
            </w:r>
            <w:r w:rsidRPr="00D20807">
              <w:rPr>
                <w:rFonts w:ascii="Aqua" w:hAnsi="Aqua" w:cs="Times New Roman"/>
                <w:lang w:val="en-US"/>
              </w:rPr>
              <w:t>u menyebutkan ciri khusus perempuan</w:t>
            </w:r>
          </w:p>
        </w:tc>
      </w:tr>
      <w:tr w:rsidR="00BF4BE1" w14:paraId="0A063E50" w14:textId="77777777" w:rsidTr="00AD6ECE">
        <w:tblPrEx>
          <w:tblCellMar>
            <w:left w:w="0" w:type="dxa"/>
            <w:right w:w="0" w:type="dxa"/>
          </w:tblCellMar>
        </w:tblPrEx>
        <w:trPr>
          <w:trHeight w:val="289"/>
        </w:trPr>
        <w:tc>
          <w:tcPr>
            <w:tcW w:w="567" w:type="dxa"/>
            <w:vMerge w:val="restart"/>
            <w:tcBorders>
              <w:top w:val="single" w:sz="4" w:space="0" w:color="auto"/>
              <w:left w:val="single" w:sz="4" w:space="0" w:color="000000"/>
              <w:right w:val="single" w:sz="4" w:space="0" w:color="000000"/>
            </w:tcBorders>
          </w:tcPr>
          <w:p w14:paraId="7193CD60" w14:textId="77777777" w:rsidR="00BF4BE1" w:rsidRPr="00D20807" w:rsidRDefault="00BF4BE1" w:rsidP="00BF4BE1">
            <w:pPr>
              <w:spacing w:after="0" w:line="240" w:lineRule="auto"/>
              <w:ind w:left="108"/>
              <w:rPr>
                <w:rFonts w:ascii="Aqua" w:hAnsi="Aqua" w:cs="Times New Roman"/>
                <w:lang w:val="en-US"/>
              </w:rPr>
            </w:pPr>
            <w:r w:rsidRPr="00D20807">
              <w:rPr>
                <w:rFonts w:ascii="Aqua" w:hAnsi="Aqua" w:cs="Times New Roman"/>
                <w:lang w:val="en-US"/>
              </w:rPr>
              <w:t>2.</w:t>
            </w:r>
          </w:p>
        </w:tc>
        <w:tc>
          <w:tcPr>
            <w:tcW w:w="2552" w:type="dxa"/>
            <w:vMerge w:val="restart"/>
            <w:tcBorders>
              <w:top w:val="single" w:sz="4" w:space="0" w:color="auto"/>
              <w:left w:val="single" w:sz="4" w:space="0" w:color="000000"/>
              <w:right w:val="single" w:sz="4" w:space="0" w:color="000000"/>
            </w:tcBorders>
          </w:tcPr>
          <w:p w14:paraId="4E3AD1BD" w14:textId="77777777" w:rsidR="00BF4BE1" w:rsidRPr="00D20807" w:rsidRDefault="00BF4BE1" w:rsidP="00BF4BE1">
            <w:pPr>
              <w:spacing w:after="0" w:line="240" w:lineRule="auto"/>
              <w:ind w:right="183"/>
              <w:rPr>
                <w:rFonts w:ascii="Aqua" w:hAnsi="Aqua" w:cs="Times New Roman"/>
              </w:rPr>
            </w:pPr>
            <w:r w:rsidRPr="00D20807">
              <w:rPr>
                <w:rFonts w:ascii="Aqua" w:hAnsi="Aqua" w:cs="Times New Roman"/>
                <w:lang w:val="en-US"/>
              </w:rPr>
              <w:t>Mengenal Anggota tubuh</w:t>
            </w:r>
          </w:p>
        </w:tc>
        <w:tc>
          <w:tcPr>
            <w:tcW w:w="5953" w:type="dxa"/>
            <w:tcBorders>
              <w:top w:val="single" w:sz="4" w:space="0" w:color="auto"/>
              <w:left w:val="single" w:sz="4" w:space="0" w:color="000000"/>
              <w:bottom w:val="single" w:sz="4" w:space="0" w:color="000000"/>
              <w:right w:val="single" w:sz="4" w:space="0" w:color="000000"/>
            </w:tcBorders>
          </w:tcPr>
          <w:p w14:paraId="418D0EDC" w14:textId="77777777" w:rsidR="00BF4BE1" w:rsidRPr="00D20807" w:rsidRDefault="00BF4BE1" w:rsidP="00BF4BE1">
            <w:pPr>
              <w:spacing w:after="0" w:line="240" w:lineRule="auto"/>
              <w:ind w:left="100" w:right="141"/>
              <w:rPr>
                <w:rFonts w:ascii="Aqua" w:hAnsi="Aqua" w:cs="Times New Roman"/>
              </w:rPr>
            </w:pPr>
            <w:r w:rsidRPr="00D20807">
              <w:rPr>
                <w:rFonts w:ascii="Aqua" w:hAnsi="Aqua" w:cs="Times New Roman"/>
                <w:lang w:val="en-US"/>
              </w:rPr>
              <w:t>Anak mampu mengenal organ tubuh yang boleh disentuh</w:t>
            </w:r>
          </w:p>
        </w:tc>
      </w:tr>
      <w:tr w:rsidR="00BF4BE1" w14:paraId="4BBC5CAB" w14:textId="77777777" w:rsidTr="00D20807">
        <w:tblPrEx>
          <w:tblCellMar>
            <w:left w:w="0" w:type="dxa"/>
            <w:right w:w="0" w:type="dxa"/>
          </w:tblCellMar>
        </w:tblPrEx>
        <w:trPr>
          <w:trHeight w:val="377"/>
        </w:trPr>
        <w:tc>
          <w:tcPr>
            <w:tcW w:w="567" w:type="dxa"/>
            <w:vMerge/>
            <w:tcBorders>
              <w:left w:val="single" w:sz="4" w:space="0" w:color="000000"/>
              <w:bottom w:val="single" w:sz="4" w:space="0" w:color="auto"/>
              <w:right w:val="single" w:sz="4" w:space="0" w:color="000000"/>
            </w:tcBorders>
          </w:tcPr>
          <w:p w14:paraId="2C9129CD" w14:textId="77777777" w:rsidR="00BF4BE1" w:rsidRPr="00D20807" w:rsidRDefault="00BF4BE1" w:rsidP="00BF4BE1">
            <w:pPr>
              <w:spacing w:after="0" w:line="240" w:lineRule="auto"/>
              <w:ind w:left="108"/>
              <w:rPr>
                <w:rFonts w:ascii="Aqua" w:hAnsi="Aqua" w:cs="Times New Roman"/>
              </w:rPr>
            </w:pPr>
          </w:p>
        </w:tc>
        <w:tc>
          <w:tcPr>
            <w:tcW w:w="2552" w:type="dxa"/>
            <w:vMerge/>
            <w:tcBorders>
              <w:left w:val="single" w:sz="4" w:space="0" w:color="000000"/>
              <w:bottom w:val="single" w:sz="4" w:space="0" w:color="auto"/>
              <w:right w:val="single" w:sz="4" w:space="0" w:color="000000"/>
            </w:tcBorders>
          </w:tcPr>
          <w:p w14:paraId="57FD73CA" w14:textId="77777777" w:rsidR="00BF4BE1" w:rsidRPr="00D20807" w:rsidRDefault="00BF4BE1" w:rsidP="00BF4BE1">
            <w:pPr>
              <w:spacing w:after="0" w:line="240" w:lineRule="auto"/>
              <w:ind w:left="196" w:right="183" w:hanging="196"/>
              <w:rPr>
                <w:rFonts w:ascii="Aqua" w:hAnsi="Aqua" w:cs="Times New Roman"/>
              </w:rPr>
            </w:pPr>
          </w:p>
        </w:tc>
        <w:tc>
          <w:tcPr>
            <w:tcW w:w="5953" w:type="dxa"/>
            <w:tcBorders>
              <w:top w:val="single" w:sz="4" w:space="0" w:color="000000"/>
              <w:left w:val="single" w:sz="4" w:space="0" w:color="000000"/>
              <w:bottom w:val="single" w:sz="4" w:space="0" w:color="000000"/>
              <w:right w:val="single" w:sz="4" w:space="0" w:color="000000"/>
            </w:tcBorders>
          </w:tcPr>
          <w:p w14:paraId="314FEFD0" w14:textId="77777777" w:rsidR="00BF4BE1" w:rsidRPr="00D20807" w:rsidRDefault="00BF4BE1" w:rsidP="00BF4BE1">
            <w:pPr>
              <w:spacing w:after="0" w:line="240" w:lineRule="auto"/>
              <w:ind w:left="100" w:right="141"/>
              <w:rPr>
                <w:rFonts w:ascii="Aqua" w:hAnsi="Aqua" w:cs="Times New Roman"/>
              </w:rPr>
            </w:pPr>
            <w:r w:rsidRPr="00D20807">
              <w:rPr>
                <w:rFonts w:ascii="Aqua" w:hAnsi="Aqua" w:cs="Times New Roman"/>
                <w:lang w:val="en-US"/>
              </w:rPr>
              <w:t>Anak mampu mengenal organ tubuh yang tidak boleh disentuh</w:t>
            </w:r>
          </w:p>
        </w:tc>
      </w:tr>
      <w:tr w:rsidR="00BF4BE1" w14:paraId="60ECD35C" w14:textId="77777777" w:rsidTr="00AD6ECE">
        <w:tblPrEx>
          <w:tblCellMar>
            <w:left w:w="0" w:type="dxa"/>
            <w:right w:w="0" w:type="dxa"/>
          </w:tblCellMar>
        </w:tblPrEx>
        <w:trPr>
          <w:trHeight w:val="259"/>
        </w:trPr>
        <w:tc>
          <w:tcPr>
            <w:tcW w:w="567" w:type="dxa"/>
            <w:vMerge w:val="restart"/>
            <w:tcBorders>
              <w:top w:val="single" w:sz="4" w:space="0" w:color="auto"/>
              <w:left w:val="single" w:sz="4" w:space="0" w:color="000000"/>
              <w:right w:val="single" w:sz="4" w:space="0" w:color="000000"/>
            </w:tcBorders>
          </w:tcPr>
          <w:p w14:paraId="143BE178" w14:textId="77777777" w:rsidR="00BF4BE1" w:rsidRPr="00D20807" w:rsidRDefault="00BF4BE1" w:rsidP="00BF4BE1">
            <w:pPr>
              <w:spacing w:after="0" w:line="240" w:lineRule="auto"/>
              <w:ind w:left="108"/>
              <w:rPr>
                <w:rFonts w:ascii="Aqua" w:hAnsi="Aqua" w:cs="Times New Roman"/>
              </w:rPr>
            </w:pPr>
            <w:r w:rsidRPr="00D20807">
              <w:rPr>
                <w:rFonts w:ascii="Aqua" w:hAnsi="Aqua" w:cs="Times New Roman"/>
              </w:rPr>
              <w:t>3.</w:t>
            </w:r>
          </w:p>
        </w:tc>
        <w:tc>
          <w:tcPr>
            <w:tcW w:w="2552" w:type="dxa"/>
            <w:vMerge w:val="restart"/>
            <w:tcBorders>
              <w:top w:val="single" w:sz="4" w:space="0" w:color="auto"/>
              <w:left w:val="single" w:sz="4" w:space="0" w:color="000000"/>
              <w:right w:val="single" w:sz="4" w:space="0" w:color="000000"/>
            </w:tcBorders>
          </w:tcPr>
          <w:p w14:paraId="584567CC" w14:textId="77777777" w:rsidR="00BF4BE1" w:rsidRPr="00D20807" w:rsidRDefault="00BF4BE1" w:rsidP="00BF4BE1">
            <w:pPr>
              <w:spacing w:after="0" w:line="240" w:lineRule="auto"/>
              <w:ind w:left="142" w:right="183" w:hanging="142"/>
              <w:rPr>
                <w:rFonts w:ascii="Aqua" w:hAnsi="Aqua" w:cs="Times New Roman"/>
                <w:lang w:val="en-US"/>
              </w:rPr>
            </w:pPr>
            <w:r w:rsidRPr="00D20807">
              <w:rPr>
                <w:rFonts w:ascii="Aqua" w:hAnsi="Aqua" w:cs="Times New Roman"/>
                <w:lang w:val="en-US"/>
              </w:rPr>
              <w:t xml:space="preserve">  Pengetahuan awal cara melindungi diri dari percobaan kekerasan seksual.</w:t>
            </w:r>
          </w:p>
        </w:tc>
        <w:tc>
          <w:tcPr>
            <w:tcW w:w="5953" w:type="dxa"/>
            <w:tcBorders>
              <w:top w:val="single" w:sz="4" w:space="0" w:color="000000"/>
              <w:left w:val="single" w:sz="4" w:space="0" w:color="000000"/>
              <w:bottom w:val="single" w:sz="4" w:space="0" w:color="000000"/>
              <w:right w:val="single" w:sz="4" w:space="0" w:color="000000"/>
            </w:tcBorders>
          </w:tcPr>
          <w:p w14:paraId="79ABE794" w14:textId="77777777" w:rsidR="00BF4BE1" w:rsidRPr="00D20807" w:rsidRDefault="00BF4BE1" w:rsidP="00BF4BE1">
            <w:pPr>
              <w:spacing w:after="0" w:line="240" w:lineRule="auto"/>
              <w:ind w:left="100" w:right="141"/>
              <w:rPr>
                <w:rFonts w:ascii="Aqua" w:hAnsi="Aqua" w:cs="Times New Roman"/>
                <w:lang w:val="en-US"/>
              </w:rPr>
            </w:pPr>
            <w:r w:rsidRPr="00D20807">
              <w:rPr>
                <w:rFonts w:ascii="Aqua" w:hAnsi="Aqua" w:cs="Times New Roman"/>
                <w:lang w:val="en-US"/>
              </w:rPr>
              <w:t>Anak mengetahui pentingnya menjaga diri</w:t>
            </w:r>
          </w:p>
        </w:tc>
      </w:tr>
      <w:tr w:rsidR="00BF4BE1" w14:paraId="44F2E2DF" w14:textId="77777777" w:rsidTr="00D20807">
        <w:tblPrEx>
          <w:tblCellMar>
            <w:left w:w="0" w:type="dxa"/>
            <w:right w:w="0" w:type="dxa"/>
          </w:tblCellMar>
        </w:tblPrEx>
        <w:trPr>
          <w:trHeight w:val="828"/>
        </w:trPr>
        <w:tc>
          <w:tcPr>
            <w:tcW w:w="567" w:type="dxa"/>
            <w:vMerge/>
            <w:tcBorders>
              <w:left w:val="single" w:sz="4" w:space="0" w:color="000000"/>
              <w:bottom w:val="single" w:sz="4" w:space="0" w:color="auto"/>
              <w:right w:val="single" w:sz="4" w:space="0" w:color="000000"/>
            </w:tcBorders>
          </w:tcPr>
          <w:p w14:paraId="78755400" w14:textId="77777777" w:rsidR="00BF4BE1" w:rsidRPr="00D20807" w:rsidRDefault="00BF4BE1" w:rsidP="00BF4BE1">
            <w:pPr>
              <w:spacing w:after="0" w:line="240" w:lineRule="auto"/>
              <w:ind w:left="108"/>
              <w:rPr>
                <w:rFonts w:ascii="Aqua" w:hAnsi="Aqua" w:cs="Times New Roman"/>
              </w:rPr>
            </w:pPr>
          </w:p>
        </w:tc>
        <w:tc>
          <w:tcPr>
            <w:tcW w:w="2552" w:type="dxa"/>
            <w:vMerge/>
            <w:tcBorders>
              <w:left w:val="single" w:sz="4" w:space="0" w:color="000000"/>
              <w:bottom w:val="single" w:sz="4" w:space="0" w:color="auto"/>
              <w:right w:val="single" w:sz="4" w:space="0" w:color="000000"/>
            </w:tcBorders>
          </w:tcPr>
          <w:p w14:paraId="48246D33" w14:textId="77777777" w:rsidR="00BF4BE1" w:rsidRPr="00D20807" w:rsidRDefault="00BF4BE1" w:rsidP="00BF4BE1">
            <w:pPr>
              <w:spacing w:after="0" w:line="240" w:lineRule="auto"/>
              <w:ind w:left="196" w:right="183" w:hanging="196"/>
              <w:rPr>
                <w:rFonts w:ascii="Aqua" w:hAnsi="Aqua" w:cs="Times New Roman"/>
              </w:rPr>
            </w:pPr>
          </w:p>
        </w:tc>
        <w:tc>
          <w:tcPr>
            <w:tcW w:w="5953" w:type="dxa"/>
            <w:tcBorders>
              <w:top w:val="single" w:sz="4" w:space="0" w:color="000000"/>
              <w:left w:val="single" w:sz="4" w:space="0" w:color="000000"/>
              <w:bottom w:val="single" w:sz="4" w:space="0" w:color="000000"/>
              <w:right w:val="single" w:sz="4" w:space="0" w:color="000000"/>
            </w:tcBorders>
          </w:tcPr>
          <w:p w14:paraId="387E1844" w14:textId="7174B674" w:rsidR="00BF4BE1" w:rsidRPr="00D20807" w:rsidRDefault="00BF4BE1" w:rsidP="00C63119">
            <w:pPr>
              <w:spacing w:after="0" w:line="240" w:lineRule="auto"/>
              <w:ind w:left="142" w:right="141"/>
              <w:rPr>
                <w:rFonts w:ascii="Aqua" w:hAnsi="Aqua" w:cs="Times New Roman"/>
                <w:lang w:val="en-US"/>
              </w:rPr>
            </w:pPr>
            <w:r w:rsidRPr="00D20807">
              <w:rPr>
                <w:rFonts w:ascii="Aqua" w:hAnsi="Aqua" w:cs="Times New Roman"/>
                <w:lang w:val="en-US"/>
              </w:rPr>
              <w:t xml:space="preserve">Anak mengetahui </w:t>
            </w:r>
            <w:r w:rsidR="00C63119" w:rsidRPr="00D20807">
              <w:rPr>
                <w:rFonts w:ascii="Aqua" w:hAnsi="Aqua" w:cs="Times New Roman"/>
                <w:lang w:val="en-US"/>
              </w:rPr>
              <w:t>prilaku yang dilaksanakan ketika seseorang mencoba membuat dirinya tidak nyaman atau melakukan kejahatan seksual dengan berteriak dan berlari menjauhi</w:t>
            </w:r>
          </w:p>
        </w:tc>
      </w:tr>
    </w:tbl>
    <w:p w14:paraId="408B5CC8" w14:textId="5D3806D9" w:rsidR="001860A6" w:rsidRPr="001860A6" w:rsidRDefault="00C63119" w:rsidP="00C63119">
      <w:pPr>
        <w:pStyle w:val="BodyText"/>
        <w:spacing w:after="0" w:line="240" w:lineRule="auto"/>
        <w:ind w:left="1440" w:firstLine="720"/>
        <w:rPr>
          <w:rFonts w:ascii="Book Antiqua" w:hAnsi="Book Antiqua" w:cs="Times New Roman"/>
          <w:b/>
          <w:sz w:val="20"/>
          <w:szCs w:val="20"/>
          <w:lang w:val="en-US"/>
        </w:rPr>
      </w:pPr>
      <w:proofErr w:type="gramStart"/>
      <w:r>
        <w:rPr>
          <w:rFonts w:ascii="Book Antiqua" w:hAnsi="Book Antiqua" w:cs="Times New Roman"/>
          <w:b/>
          <w:sz w:val="20"/>
          <w:szCs w:val="20"/>
          <w:lang w:val="en-US"/>
        </w:rPr>
        <w:t>Table 1.</w:t>
      </w:r>
      <w:proofErr w:type="gramEnd"/>
      <w:r>
        <w:rPr>
          <w:rFonts w:ascii="Book Antiqua" w:hAnsi="Book Antiqua" w:cs="Times New Roman"/>
          <w:b/>
          <w:sz w:val="20"/>
          <w:szCs w:val="20"/>
          <w:lang w:val="en-US"/>
        </w:rPr>
        <w:t xml:space="preserve"> Indikator Penilaian Edukkasi Seks AUD</w:t>
      </w:r>
    </w:p>
    <w:p w14:paraId="78733536" w14:textId="77777777" w:rsidR="001860A6" w:rsidRPr="00D567AE" w:rsidRDefault="001860A6" w:rsidP="006A1955">
      <w:pPr>
        <w:pStyle w:val="BodyText"/>
        <w:spacing w:after="0" w:line="240" w:lineRule="auto"/>
        <w:rPr>
          <w:rFonts w:ascii="Book Antiqua" w:hAnsi="Book Antiqua" w:cs="Times New Roman"/>
          <w:lang w:val="en-US"/>
        </w:rPr>
      </w:pPr>
    </w:p>
    <w:p w14:paraId="393B944B" w14:textId="78F7604B" w:rsidR="00D567AE" w:rsidRPr="001943C7" w:rsidRDefault="001943C7" w:rsidP="001943C7">
      <w:pPr>
        <w:pStyle w:val="BodyText"/>
        <w:tabs>
          <w:tab w:val="left" w:pos="426"/>
        </w:tabs>
        <w:spacing w:after="0" w:line="240" w:lineRule="auto"/>
        <w:jc w:val="both"/>
        <w:rPr>
          <w:rFonts w:ascii="Book Antiqua" w:hAnsi="Book Antiqua" w:cs="Times New Roman"/>
          <w:lang w:val="en-US"/>
        </w:rPr>
      </w:pPr>
      <w:r>
        <w:rPr>
          <w:rFonts w:ascii="Book Antiqua" w:hAnsi="Book Antiqua" w:cs="Times New Roman"/>
          <w:lang w:val="en-US"/>
        </w:rPr>
        <w:tab/>
      </w:r>
      <w:r>
        <w:rPr>
          <w:rFonts w:ascii="Book Antiqua" w:hAnsi="Book Antiqua" w:cs="Times New Roman"/>
          <w:lang w:val="en-US"/>
        </w:rPr>
        <w:tab/>
        <w:t xml:space="preserve">Anak berusia dini perlu </w:t>
      </w:r>
      <w:r w:rsidR="00D567AE" w:rsidRPr="00DA48D2">
        <w:rPr>
          <w:rFonts w:ascii="Book Antiqua" w:hAnsi="Book Antiqua" w:cs="Times New Roman"/>
        </w:rPr>
        <w:t>mendapatkan pendidikan seks yang disesuaikan berdasarkan kemampuannya dalam menyerap informasi y</w:t>
      </w:r>
      <w:r w:rsidR="00E0010A">
        <w:rPr>
          <w:rFonts w:ascii="Book Antiqua" w:hAnsi="Book Antiqua" w:cs="Times New Roman"/>
        </w:rPr>
        <w:t>ang disampaikan</w:t>
      </w:r>
      <w:r w:rsidR="00E0010A">
        <w:rPr>
          <w:rFonts w:ascii="Book Antiqua" w:hAnsi="Book Antiqua" w:cs="Times New Roman"/>
          <w:lang w:val="en-US"/>
        </w:rPr>
        <w:t xml:space="preserve"> </w:t>
      </w:r>
      <w:r w:rsidR="00E0010A">
        <w:rPr>
          <w:rFonts w:ascii="Book Antiqua" w:hAnsi="Book Antiqua" w:cs="Times New Roman"/>
          <w:lang w:val="en-US"/>
        </w:rPr>
        <w:fldChar w:fldCharType="begin" w:fldLock="1"/>
      </w:r>
      <w:r w:rsidR="005E78EA">
        <w:rPr>
          <w:rFonts w:ascii="Book Antiqua" w:hAnsi="Book Antiqua" w:cs="Times New Roman"/>
          <w:lang w:val="en-US"/>
        </w:rPr>
        <w:instrText>ADDIN CSL_CITATION {"citationItems":[{"id":"ITEM-1","itemData":{"ISSN":"2477-4715","abstract":"Sex education for young children is one of the most important part of education that should be conveyed to children as early as possible. This is because in order to avoid behaviors or treatment deviate either from the children themselves and from others. By using the phenomenological approach and methods of non-participation observation, this research seeks to uncover portrait sex education to early childhood in eleven TK Islam in Yogyakarta. One of the results of this study states that sex education in kindergarten eleven Islam in Yogyakarta is very good because the programs trying to combine sex education in general by religious moral values.","author":[{"dropping-particle":"","family":"Zubaedah","given":"Siti","non-dropping-particle":"","parse-names":false,"suffix":""}],"container-title":"Al Athfal: Jurnal Pendidikan Anak","id":"ITEM-1","issue":"2","issued":{"date-parts":[["2016"]]},"page":"62","title":"Pendidikan Seks pada Anak Usia Dini di Taman Kanak-Kanak (TK) Islam Kota Yogyakarta","type":"article-journal","volume":"2"},"uris":["http://www.mendeley.com/documents/?uuid=ce68120a-3841-4aba-9e0e-df50a7c1c1f0","http://www.mendeley.com/documents/?uuid=91c07000-9c1e-4ae6-bb23-3ff2426b75f2"]}],"mendeley":{"formattedCitation":"(Zubaedah, 2016)","plainTextFormattedCitation":"(Zubaedah, 2016)","previouslyFormattedCitation":"(Zubaedah, 2016)"},"properties":{"noteIndex":0},"schema":"https://github.com/citation-style-language/schema/raw/master/csl-citation.json"}</w:instrText>
      </w:r>
      <w:r w:rsidR="00E0010A">
        <w:rPr>
          <w:rFonts w:ascii="Book Antiqua" w:hAnsi="Book Antiqua" w:cs="Times New Roman"/>
          <w:lang w:val="en-US"/>
        </w:rPr>
        <w:fldChar w:fldCharType="separate"/>
      </w:r>
      <w:r w:rsidR="00E0010A" w:rsidRPr="00E0010A">
        <w:rPr>
          <w:rFonts w:ascii="Book Antiqua" w:hAnsi="Book Antiqua" w:cs="Times New Roman"/>
          <w:noProof/>
          <w:lang w:val="en-US"/>
        </w:rPr>
        <w:t>(Zubaedah, 2016)</w:t>
      </w:r>
      <w:r w:rsidR="00E0010A">
        <w:rPr>
          <w:rFonts w:ascii="Book Antiqua" w:hAnsi="Book Antiqua" w:cs="Times New Roman"/>
          <w:lang w:val="en-US"/>
        </w:rPr>
        <w:fldChar w:fldCharType="end"/>
      </w:r>
      <w:r w:rsidR="00E0010A">
        <w:rPr>
          <w:rFonts w:ascii="Book Antiqua" w:hAnsi="Book Antiqua" w:cs="Times New Roman"/>
          <w:lang w:val="en-US"/>
        </w:rPr>
        <w:t>.</w:t>
      </w:r>
      <w:r w:rsidR="00C63119">
        <w:rPr>
          <w:rFonts w:ascii="Book Antiqua" w:hAnsi="Book Antiqua" w:cs="Times New Roman"/>
          <w:lang w:val="en-US"/>
        </w:rPr>
        <w:t xml:space="preserve"> Cara yang bisa diaplikasikan</w:t>
      </w:r>
      <w:r w:rsidR="00D567AE" w:rsidRPr="00DA48D2">
        <w:rPr>
          <w:rFonts w:ascii="Book Antiqua" w:hAnsi="Book Antiqua" w:cs="Times New Roman"/>
        </w:rPr>
        <w:t xml:space="preserve"> pendidik dan orang tua dalam </w:t>
      </w:r>
      <w:r w:rsidR="00C63119">
        <w:rPr>
          <w:rFonts w:ascii="Book Antiqua" w:hAnsi="Book Antiqua" w:cs="Times New Roman"/>
          <w:lang w:val="en-US"/>
        </w:rPr>
        <w:t xml:space="preserve">memberikan </w:t>
      </w:r>
      <w:r>
        <w:rPr>
          <w:rFonts w:ascii="Book Antiqua" w:hAnsi="Book Antiqua" w:cs="Times New Roman"/>
          <w:lang w:val="en-US"/>
        </w:rPr>
        <w:t xml:space="preserve">edukasi seka </w:t>
      </w:r>
      <w:r w:rsidR="00D567AE" w:rsidRPr="00DA48D2">
        <w:rPr>
          <w:rFonts w:ascii="Book Antiqua" w:hAnsi="Book Antiqua" w:cs="Times New Roman"/>
        </w:rPr>
        <w:t xml:space="preserve">pada anak sesuai dengan tahapan perkembangannya menurut Kiswanto (2005) di anataranya: pertama, mengenalkan anatomi tubuh anak, pendidik dan orang tua dapat mengenalkan macam-macam anggota tubuh serta fungsi-fungsinya dengan sederhana. Contohnya </w:t>
      </w:r>
      <w:r>
        <w:rPr>
          <w:rFonts w:ascii="Book Antiqua" w:hAnsi="Book Antiqua" w:cs="Times New Roman"/>
          <w:lang w:val="en-US"/>
        </w:rPr>
        <w:t xml:space="preserve">mata sebagai alat penglihatan, hidung alat penciuman, kaki alat berjalan, serta tangan sebagai alat untuk memegang dan lain sebagainya. </w:t>
      </w:r>
      <w:r>
        <w:rPr>
          <w:rFonts w:ascii="Book Antiqua" w:hAnsi="Book Antiqua" w:cs="Times New Roman"/>
        </w:rPr>
        <w:t>Selain itu cara menjaga ke</w:t>
      </w:r>
      <w:r>
        <w:rPr>
          <w:rFonts w:ascii="Book Antiqua" w:hAnsi="Book Antiqua" w:cs="Times New Roman"/>
          <w:lang w:val="en-US"/>
        </w:rPr>
        <w:t xml:space="preserve">bersihan diri dan meningkatkan </w:t>
      </w:r>
      <w:r w:rsidR="00D567AE" w:rsidRPr="00DA48D2">
        <w:rPr>
          <w:rFonts w:ascii="Book Antiqua" w:hAnsi="Book Antiqua" w:cs="Times New Roman"/>
        </w:rPr>
        <w:t xml:space="preserve">syukur kepada Tuhan. </w:t>
      </w:r>
      <w:r>
        <w:rPr>
          <w:rFonts w:ascii="Book Antiqua" w:hAnsi="Book Antiqua" w:cs="Times New Roman"/>
          <w:lang w:val="en-US"/>
        </w:rPr>
        <w:t>C</w:t>
      </w:r>
      <w:r w:rsidR="00D567AE" w:rsidRPr="00DA48D2">
        <w:rPr>
          <w:rFonts w:ascii="Book Antiqua" w:hAnsi="Book Antiqua" w:cs="Times New Roman"/>
        </w:rPr>
        <w:t xml:space="preserve">ontohnya </w:t>
      </w:r>
      <w:proofErr w:type="gramStart"/>
      <w:r w:rsidR="00D567AE" w:rsidRPr="00DA48D2">
        <w:rPr>
          <w:rFonts w:ascii="Book Antiqua" w:hAnsi="Book Antiqua" w:cs="Times New Roman"/>
        </w:rPr>
        <w:t>cara</w:t>
      </w:r>
      <w:proofErr w:type="gramEnd"/>
      <w:r w:rsidR="00D567AE" w:rsidRPr="00DA48D2">
        <w:rPr>
          <w:rFonts w:ascii="Book Antiqua" w:hAnsi="Book Antiqua" w:cs="Times New Roman"/>
        </w:rPr>
        <w:t xml:space="preserve"> mencuci tangan dengan benar, cara mandi, cara membersihkan </w:t>
      </w:r>
      <w:r>
        <w:rPr>
          <w:rFonts w:ascii="Book Antiqua" w:hAnsi="Book Antiqua" w:cs="Times New Roman"/>
          <w:lang w:val="en-US"/>
        </w:rPr>
        <w:t xml:space="preserve">kemaluan </w:t>
      </w:r>
      <w:r w:rsidR="00C63119">
        <w:rPr>
          <w:rFonts w:ascii="Book Antiqua" w:hAnsi="Book Antiqua" w:cs="Times New Roman"/>
          <w:lang w:val="en-US"/>
        </w:rPr>
        <w:t xml:space="preserve">seusai membuang hajat kecil dan hajat besar. </w:t>
      </w:r>
      <w:r w:rsidR="00D567AE" w:rsidRPr="00DA48D2">
        <w:rPr>
          <w:rFonts w:ascii="Book Antiqua" w:hAnsi="Book Antiqua" w:cs="Times New Roman"/>
        </w:rPr>
        <w:t>Kedua, membangun kebiasaan positif, hal ini bisa diajarkan kepada anak dengan budaya malu, contohnya mengajarkan anak untuk tidak mengganti pakaian di sembaran tempat. Pendidik juga sangat perlu untuk mengajarkan batasan-batasan aurat yang tidak boleh</w:t>
      </w:r>
      <w:r>
        <w:rPr>
          <w:rFonts w:ascii="Book Antiqua" w:hAnsi="Book Antiqua" w:cs="Times New Roman"/>
          <w:lang w:val="en-US"/>
        </w:rPr>
        <w:t xml:space="preserve"> orang lain lihat</w:t>
      </w:r>
      <w:r>
        <w:rPr>
          <w:rFonts w:ascii="Book Antiqua" w:hAnsi="Book Antiqua" w:cs="Times New Roman"/>
        </w:rPr>
        <w:t xml:space="preserve">. </w:t>
      </w:r>
      <w:r w:rsidR="00D567AE" w:rsidRPr="00DA48D2">
        <w:rPr>
          <w:rFonts w:ascii="Book Antiqua" w:hAnsi="Book Antiqua" w:cs="Times New Roman"/>
        </w:rPr>
        <w:t xml:space="preserve">Ketiga, </w:t>
      </w:r>
      <w:r>
        <w:rPr>
          <w:rFonts w:ascii="Book Antiqua" w:hAnsi="Book Antiqua" w:cs="Times New Roman"/>
          <w:lang w:val="en-US"/>
        </w:rPr>
        <w:t>menanamkan fungsi dan manfaat menjaga organ tubuh tertentu, contohnya</w:t>
      </w:r>
      <w:r>
        <w:rPr>
          <w:rFonts w:ascii="Book Antiqua" w:hAnsi="Book Antiqua" w:cs="Times New Roman"/>
        </w:rPr>
        <w:t xml:space="preserve"> alat kelamin</w:t>
      </w:r>
      <w:r>
        <w:rPr>
          <w:rFonts w:ascii="Book Antiqua" w:hAnsi="Book Antiqua" w:cs="Times New Roman"/>
          <w:lang w:val="en-US"/>
        </w:rPr>
        <w:t>.</w:t>
      </w:r>
      <w:r>
        <w:rPr>
          <w:rFonts w:ascii="Book Antiqua" w:hAnsi="Book Antiqua" w:cs="Times New Roman"/>
        </w:rPr>
        <w:t xml:space="preserve"> </w:t>
      </w:r>
      <w:proofErr w:type="gramStart"/>
      <w:r>
        <w:rPr>
          <w:rFonts w:ascii="Book Antiqua" w:hAnsi="Book Antiqua" w:cs="Times New Roman"/>
          <w:lang w:val="en-US"/>
        </w:rPr>
        <w:t>T</w:t>
      </w:r>
      <w:r w:rsidR="00D567AE" w:rsidRPr="00DA48D2">
        <w:rPr>
          <w:rFonts w:ascii="Book Antiqua" w:hAnsi="Book Antiqua" w:cs="Times New Roman"/>
        </w:rPr>
        <w:t>entunya</w:t>
      </w:r>
      <w:r w:rsidR="00AD406F">
        <w:rPr>
          <w:rFonts w:ascii="Book Antiqua" w:hAnsi="Book Antiqua" w:cs="Times New Roman"/>
          <w:lang w:val="en-US"/>
        </w:rPr>
        <w:t xml:space="preserve"> informasi disampaikan dengan simpel dan dimengerti dengan mudah oleh anak.</w:t>
      </w:r>
      <w:proofErr w:type="gramEnd"/>
      <w:r w:rsidR="00AD406F">
        <w:rPr>
          <w:rFonts w:ascii="Book Antiqua" w:hAnsi="Book Antiqua" w:cs="Times New Roman"/>
          <w:lang w:val="en-US"/>
        </w:rPr>
        <w:t xml:space="preserve"> </w:t>
      </w:r>
      <w:r w:rsidR="00D567AE" w:rsidRPr="00DA48D2">
        <w:rPr>
          <w:rFonts w:ascii="Book Antiqua" w:hAnsi="Book Antiqua" w:cs="Times New Roman"/>
        </w:rPr>
        <w:t xml:space="preserve">Keempat, membiasakan anak berpakaian sesuai jenis kelaminnya. Dari sini anak akan lebih memahami identitas dirinya baik sebagai perempuan ataupun sebagai laki-laki. </w:t>
      </w:r>
    </w:p>
    <w:p w14:paraId="485872A7" w14:textId="063E06D6" w:rsidR="00B74E68" w:rsidRDefault="00D567AE" w:rsidP="00C63119">
      <w:pPr>
        <w:pStyle w:val="BodyText"/>
        <w:tabs>
          <w:tab w:val="left" w:pos="426"/>
        </w:tabs>
        <w:spacing w:after="0" w:line="240" w:lineRule="auto"/>
        <w:ind w:firstLine="709"/>
        <w:jc w:val="both"/>
        <w:rPr>
          <w:rFonts w:ascii="Book Antiqua" w:hAnsi="Book Antiqua" w:cs="Times New Roman"/>
          <w:lang w:val="en-US"/>
        </w:rPr>
      </w:pPr>
      <w:r w:rsidRPr="00DA48D2">
        <w:rPr>
          <w:rFonts w:ascii="Book Antiqua" w:hAnsi="Book Antiqua" w:cs="Times New Roman"/>
        </w:rPr>
        <w:lastRenderedPageBreak/>
        <w:t xml:space="preserve">Selain perlunya strategi yang tepat, orang tua dan pendidik juga perlu menemukan media dan permainan yang dapat mendukung dan mempermudah anak dalam mengenal pendidikan seks. Pengenalan pendidikan seks dapat dilakukan sengan berbagai permainan seperti bermain tebak-tebakan, video edukasi, bermain peran, media gambar dan poster serta melakukan kegiatan bernyanyi </w:t>
      </w:r>
      <w:r w:rsidR="009E15EF">
        <w:rPr>
          <w:rFonts w:ascii="Book Antiqua" w:hAnsi="Book Antiqua" w:cs="Times New Roman"/>
        </w:rPr>
        <w:fldChar w:fldCharType="begin" w:fldLock="1"/>
      </w:r>
      <w:r w:rsidR="005E78EA">
        <w:rPr>
          <w:rFonts w:ascii="Book Antiqua" w:hAnsi="Book Antiqua" w:cs="Times New Roman"/>
        </w:rPr>
        <w:instrText>ADDIN CSL_CITATION {"citationItems":[{"id":"ITEM-1","itemData":{"DOI":"https://doi.org/10.21831/cp.v3i3.7407","author":[{"dropping-particle":"","family":"Jatmikowati, T. E., Angin, R., &amp; Ernawati","given":"E.","non-dropping-particle":"","parse-names":false,"suffix":""}],"container-title":"Cakrawala Pendidikan","id":"ITEM-1","issued":{"date-parts":[["2015"]]},"page":"434-448","title":"a Model and Material of Sex Education for Early-Aged-Children","type":"article-journal","volume":"No. 03"},"uris":["http://www.mendeley.com/documents/?uuid=29934293-25e4-45a8-b23e-ea68769b2061","http://www.mendeley.com/documents/?uuid=009eaf78-09f4-4511-a836-a7110ab71bad"]}],"mendeley":{"formattedCitation":"(Jatmikowati, T. E., Angin, R., &amp; Ernawati, 2015)","plainTextFormattedCitation":"(Jatmikowati, T. E., Angin, R., &amp; Ernawati, 2015)","previouslyFormattedCitation":"(Jatmikowati, T. E., Angin, R., &amp; Ernawati, 2015)"},"properties":{"noteIndex":0},"schema":"https://github.com/citation-style-language/schema/raw/master/csl-citation.json"}</w:instrText>
      </w:r>
      <w:r w:rsidR="009E15EF">
        <w:rPr>
          <w:rFonts w:ascii="Book Antiqua" w:hAnsi="Book Antiqua" w:cs="Times New Roman"/>
        </w:rPr>
        <w:fldChar w:fldCharType="separate"/>
      </w:r>
      <w:r w:rsidR="009E15EF" w:rsidRPr="009E15EF">
        <w:rPr>
          <w:rFonts w:ascii="Book Antiqua" w:hAnsi="Book Antiqua" w:cs="Times New Roman"/>
          <w:noProof/>
        </w:rPr>
        <w:t>(Jatmikowati, T. E., Angin, R., &amp; Ernawati, 2015)</w:t>
      </w:r>
      <w:r w:rsidR="009E15EF">
        <w:rPr>
          <w:rFonts w:ascii="Book Antiqua" w:hAnsi="Book Antiqua" w:cs="Times New Roman"/>
        </w:rPr>
        <w:fldChar w:fldCharType="end"/>
      </w:r>
      <w:r w:rsidR="009E15EF" w:rsidRPr="009E15EF">
        <w:rPr>
          <w:rFonts w:ascii="Book Antiqua" w:hAnsi="Book Antiqua" w:cs="Times New Roman"/>
          <w:lang w:val="en-US"/>
        </w:rPr>
        <w:t>.</w:t>
      </w:r>
      <w:r w:rsidRPr="00E0010A">
        <w:rPr>
          <w:rFonts w:ascii="Book Antiqua" w:hAnsi="Book Antiqua" w:cs="Times New Roman"/>
          <w:color w:val="FF0000"/>
        </w:rPr>
        <w:t xml:space="preserve"> </w:t>
      </w:r>
      <w:r w:rsidRPr="00DA48D2">
        <w:rPr>
          <w:rFonts w:ascii="Book Antiqua" w:hAnsi="Book Antiqua" w:cs="Times New Roman"/>
        </w:rPr>
        <w:t xml:space="preserve">Bermain tebak-tebakan, contohnya: mengajukan pertanyaan tebakan seperti “apa perbedaan laki-laki dan perempuan?” atau </w:t>
      </w:r>
      <w:r w:rsidR="00AD406F">
        <w:rPr>
          <w:rFonts w:ascii="Book Antiqua" w:hAnsi="Book Antiqua" w:cs="Times New Roman"/>
          <w:lang w:val="en-US"/>
        </w:rPr>
        <w:t>‘alat dan benda apa yang kita gunakan untuk membantu kita membersihkan tubuh</w:t>
      </w:r>
      <w:r w:rsidRPr="00DA48D2">
        <w:rPr>
          <w:rFonts w:ascii="Book Antiqua" w:hAnsi="Book Antiqua" w:cs="Times New Roman"/>
        </w:rPr>
        <w:t>?”. Menonton video edukasi, video edukasi merupakan video pembelajaran bagi anak, contoh video animasi yang bisa ditayangkan untuk mengenalkan pendidikan seks bagi anak adalah video sentuhan boleh sentuhan tidak boleh. Bermain peran dengan boneka, dalam kegiatan ini anak bisa memainkan peran keluarga, anak bisa memerankan boneka ayah, ibu, s</w:t>
      </w:r>
      <w:r w:rsidR="00AD406F">
        <w:rPr>
          <w:rFonts w:ascii="Book Antiqua" w:hAnsi="Book Antiqua" w:cs="Times New Roman"/>
        </w:rPr>
        <w:t>audara laki-laki dan perempuan</w:t>
      </w:r>
      <w:r w:rsidR="00AD406F">
        <w:rPr>
          <w:rFonts w:ascii="Book Antiqua" w:hAnsi="Book Antiqua" w:cs="Times New Roman"/>
          <w:lang w:val="en-US"/>
        </w:rPr>
        <w:t xml:space="preserve">. </w:t>
      </w:r>
      <w:r w:rsidRPr="00DA48D2">
        <w:rPr>
          <w:rFonts w:ascii="Book Antiqua" w:hAnsi="Book Antiqua" w:cs="Times New Roman"/>
        </w:rPr>
        <w:t>Menggunaka</w:t>
      </w:r>
      <w:r w:rsidR="00C63119">
        <w:rPr>
          <w:rFonts w:ascii="Book Antiqua" w:hAnsi="Book Antiqua" w:cs="Times New Roman"/>
          <w:lang w:val="en-US"/>
        </w:rPr>
        <w:t xml:space="preserve">n alat bantu pembelajaran </w:t>
      </w:r>
      <w:r w:rsidRPr="00DA48D2">
        <w:rPr>
          <w:rFonts w:ascii="Book Antiqua" w:hAnsi="Book Antiqua" w:cs="Times New Roman"/>
        </w:rPr>
        <w:t>bergambar atau poster, media gambar atau poster juga dapat sebagai perantara dalam</w:t>
      </w:r>
      <w:r w:rsidR="00C63119">
        <w:rPr>
          <w:rFonts w:ascii="Book Antiqua" w:hAnsi="Book Antiqua" w:cs="Times New Roman"/>
          <w:lang w:val="en-US"/>
        </w:rPr>
        <w:t xml:space="preserve"> penyampaian</w:t>
      </w:r>
      <w:r w:rsidR="00AD406F">
        <w:rPr>
          <w:rFonts w:ascii="Book Antiqua" w:hAnsi="Book Antiqua" w:cs="Times New Roman"/>
          <w:lang w:val="en-US"/>
        </w:rPr>
        <w:t xml:space="preserve"> informasi </w:t>
      </w:r>
      <w:r w:rsidR="00C63119">
        <w:rPr>
          <w:rFonts w:ascii="Book Antiqua" w:hAnsi="Book Antiqua" w:cs="Times New Roman"/>
          <w:lang w:val="en-US"/>
        </w:rPr>
        <w:t>edukasi seks anak berusia dini</w:t>
      </w:r>
      <w:r w:rsidRPr="00DA48D2">
        <w:rPr>
          <w:rFonts w:ascii="Book Antiqua" w:hAnsi="Book Antiqua" w:cs="Times New Roman"/>
        </w:rPr>
        <w:t xml:space="preserve">. Misalnya guru menjelaskan fungsi anggota tubuh dengan menunjukkan gambar yang telah disediakan. Bernyanyi, bernyanyi jiga merupakan hal </w:t>
      </w:r>
      <w:r w:rsidR="00AD406F">
        <w:rPr>
          <w:rFonts w:ascii="Book Antiqua" w:hAnsi="Book Antiqua" w:cs="Times New Roman"/>
          <w:lang w:val="en-US"/>
        </w:rPr>
        <w:t>mengasyikkan untuk anak</w:t>
      </w:r>
      <w:r w:rsidRPr="00DA48D2">
        <w:rPr>
          <w:rFonts w:ascii="Book Antiqua" w:hAnsi="Book Antiqua" w:cs="Times New Roman"/>
        </w:rPr>
        <w:t xml:space="preserve">. </w:t>
      </w:r>
    </w:p>
    <w:p w14:paraId="58DBDF0D" w14:textId="07707983" w:rsidR="00AD406F" w:rsidRPr="00AD406F" w:rsidRDefault="00C63119" w:rsidP="00047109">
      <w:pPr>
        <w:pStyle w:val="BodyText"/>
        <w:tabs>
          <w:tab w:val="left" w:pos="426"/>
        </w:tabs>
        <w:spacing w:after="0" w:line="240" w:lineRule="auto"/>
        <w:ind w:firstLine="709"/>
        <w:jc w:val="both"/>
        <w:rPr>
          <w:rFonts w:ascii="Book Antiqua" w:hAnsi="Book Antiqua" w:cs="Times New Roman"/>
          <w:lang w:val="en-US"/>
        </w:rPr>
      </w:pPr>
      <w:proofErr w:type="gramStart"/>
      <w:r>
        <w:rPr>
          <w:rFonts w:ascii="Book Antiqua" w:hAnsi="Book Antiqua" w:cs="Times New Roman"/>
          <w:lang w:val="en-US"/>
        </w:rPr>
        <w:t xml:space="preserve">Informasi edukasi seks </w:t>
      </w:r>
      <w:r w:rsidR="00D567AE" w:rsidRPr="00DA48D2">
        <w:rPr>
          <w:rFonts w:ascii="Book Antiqua" w:hAnsi="Book Antiqua" w:cs="Times New Roman"/>
        </w:rPr>
        <w:t xml:space="preserve">dapat juga </w:t>
      </w:r>
      <w:r>
        <w:rPr>
          <w:rFonts w:ascii="Book Antiqua" w:hAnsi="Book Antiqua" w:cs="Times New Roman"/>
          <w:lang w:val="en-US"/>
        </w:rPr>
        <w:t xml:space="preserve">dilaksanakan </w:t>
      </w:r>
      <w:r w:rsidR="00047109">
        <w:rPr>
          <w:rFonts w:ascii="Book Antiqua" w:hAnsi="Book Antiqua" w:cs="Times New Roman"/>
          <w:lang w:val="en-US"/>
        </w:rPr>
        <w:t>menggunakan media buku cerita dan diaplikasikan melalui metode bercerita.</w:t>
      </w:r>
      <w:proofErr w:type="gramEnd"/>
      <w:r w:rsidR="00047109">
        <w:rPr>
          <w:rFonts w:ascii="Book Antiqua" w:hAnsi="Book Antiqua" w:cs="Times New Roman"/>
          <w:lang w:val="en-US"/>
        </w:rPr>
        <w:t xml:space="preserve"> Karena pada umumnya anak sangat suka mendengarkan cerita</w:t>
      </w:r>
      <w:r w:rsidR="00A63387">
        <w:rPr>
          <w:rFonts w:ascii="Book Antiqua" w:hAnsi="Book Antiqua" w:cs="Times New Roman"/>
          <w:lang w:val="en-US"/>
        </w:rPr>
        <w:t xml:space="preserve"> </w:t>
      </w:r>
      <w:r w:rsidR="00A63387">
        <w:rPr>
          <w:rFonts w:ascii="Book Antiqua" w:hAnsi="Book Antiqua" w:cs="Times New Roman"/>
        </w:rPr>
        <w:fldChar w:fldCharType="begin" w:fldLock="1"/>
      </w:r>
      <w:r w:rsidR="005E78EA">
        <w:rPr>
          <w:rFonts w:ascii="Book Antiqua" w:hAnsi="Book Antiqua" w:cs="Times New Roman"/>
        </w:rPr>
        <w:instrText>ADDIN CSL_CITATION {"citationItems":[{"id":"ITEM-1","itemData":{"DOI":"10.31004/obsesi.v2i2.72","ISSN":"2356-1327","abstract":"Muslim children are part of the Muslims. They are the successors and propagators of the da'wah of the Muslims. It is an obligation for parents and teachers to provide them with the ability to read, write and understand the Qur'an as a guide for the lives of Muslims. With the literacy of Al-Quran from an early age, it is expected the generations of Muslims to understand and literate the guidelines of his life. However, children are different from adults. Early childhood teachers should choose the right techniques for early childhood. Children love the sound playing, fun, and freedom from stress. In this case, is offered one of the techniques favored by early childhood, that is storytelling techniques. This research method descriptive analytic with a qualitative approach. So that's this method can produce a clearer picture of Al-Quran literacy strategies for early childhood. In operational research, researchers conduct interviews, observation literature studies. The results showed that 75% of children in group A enjoyed Quranic literacy with storytelling techniques and in group B children 41,6% liked it too. Thus Al-Quran literacy through storytelling techniques is a fun and meaningful activity. ","author":[{"dropping-particle":"","family":"Mulyani","given":"Dewi","non-dropping-particle":"","parse-names":false,"suffix":""},{"dropping-particle":"","family":"Pamungkas","given":"Imam","non-dropping-particle":"","parse-names":false,"suffix":""},{"dropping-particle":"","family":"Inten","given":"Dinar Nur","non-dropping-particle":"","parse-names":false,"suffix":""}],"container-title":"Jurnal Obsesi : Jurnal Pendidikan Anak Usia Dini","id":"ITEM-1","issue":"2","issued":{"date-parts":[["2018"]]},"page":"202","title":"Al-Quran Literacy for Early Childhood with Storytelling Techniques","type":"article-journal","volume":"2"},"uris":["http://www.mendeley.com/documents/?uuid=7ba1c5db-0ce1-49ea-865c-9de7757dff80","http://www.mendeley.com/documents/?uuid=c4e4b5db-7860-45fe-a223-e871138a14e9"]}],"mendeley":{"formattedCitation":"(Mulyani et al., 2018)","plainTextFormattedCitation":"(Mulyani et al., 2018)","previouslyFormattedCitation":"(Mulyani et al., 2018)"},"properties":{"noteIndex":0},"schema":"https://github.com/citation-style-language/schema/raw/master/csl-citation.json"}</w:instrText>
      </w:r>
      <w:r w:rsidR="00A63387">
        <w:rPr>
          <w:rFonts w:ascii="Book Antiqua" w:hAnsi="Book Antiqua" w:cs="Times New Roman"/>
        </w:rPr>
        <w:fldChar w:fldCharType="separate"/>
      </w:r>
      <w:r w:rsidR="00A63387" w:rsidRPr="00A63387">
        <w:rPr>
          <w:rFonts w:ascii="Book Antiqua" w:hAnsi="Book Antiqua" w:cs="Times New Roman"/>
          <w:noProof/>
        </w:rPr>
        <w:t>(Mulyani et al., 2018)</w:t>
      </w:r>
      <w:r w:rsidR="00A63387">
        <w:rPr>
          <w:rFonts w:ascii="Book Antiqua" w:hAnsi="Book Antiqua" w:cs="Times New Roman"/>
        </w:rPr>
        <w:fldChar w:fldCharType="end"/>
      </w:r>
      <w:r w:rsidR="00A63387">
        <w:rPr>
          <w:rFonts w:ascii="Book Antiqua" w:hAnsi="Book Antiqua" w:cs="Times New Roman"/>
          <w:lang w:val="en-US"/>
        </w:rPr>
        <w:t>.</w:t>
      </w:r>
      <w:r w:rsidR="00D567AE" w:rsidRPr="00E0010A">
        <w:rPr>
          <w:rFonts w:ascii="Book Antiqua" w:hAnsi="Book Antiqua" w:cs="Times New Roman"/>
          <w:color w:val="FF0000"/>
        </w:rPr>
        <w:t xml:space="preserve"> </w:t>
      </w:r>
      <w:r w:rsidR="00AD406F">
        <w:rPr>
          <w:rFonts w:ascii="Book Antiqua" w:hAnsi="Book Antiqua" w:cs="Times New Roman"/>
        </w:rPr>
        <w:t xml:space="preserve">Karena </w:t>
      </w:r>
      <w:r w:rsidR="00AD406F">
        <w:rPr>
          <w:rFonts w:ascii="Book Antiqua" w:hAnsi="Book Antiqua" w:cs="Times New Roman"/>
          <w:lang w:val="en-US"/>
        </w:rPr>
        <w:t xml:space="preserve">cerita dapat menggambarkan kehidupan nyata dan menarik perhatian anak dalam mendengarkannya. </w:t>
      </w:r>
      <w:proofErr w:type="gramStart"/>
      <w:r w:rsidR="00AD406F">
        <w:rPr>
          <w:rFonts w:ascii="Book Antiqua" w:hAnsi="Book Antiqua" w:cs="Times New Roman"/>
          <w:lang w:val="en-US"/>
        </w:rPr>
        <w:t xml:space="preserve">Selain cerita, menyediakan alat timbangan dan alat pengukur tinggi badan juga </w:t>
      </w:r>
      <w:r>
        <w:rPr>
          <w:rFonts w:ascii="Book Antiqua" w:hAnsi="Book Antiqua" w:cs="Times New Roman"/>
          <w:lang w:val="en-US"/>
        </w:rPr>
        <w:t xml:space="preserve">adalah suatu </w:t>
      </w:r>
      <w:r w:rsidR="00AD406F">
        <w:rPr>
          <w:rFonts w:ascii="Book Antiqua" w:hAnsi="Book Antiqua" w:cs="Times New Roman"/>
          <w:lang w:val="en-US"/>
        </w:rPr>
        <w:t xml:space="preserve">upaya yang </w:t>
      </w:r>
      <w:r>
        <w:rPr>
          <w:rFonts w:ascii="Book Antiqua" w:hAnsi="Book Antiqua" w:cs="Times New Roman"/>
          <w:lang w:val="en-US"/>
        </w:rPr>
        <w:t xml:space="preserve">bisa </w:t>
      </w:r>
      <w:r w:rsidR="000D69E1">
        <w:rPr>
          <w:rFonts w:ascii="Book Antiqua" w:hAnsi="Book Antiqua" w:cs="Times New Roman"/>
          <w:lang w:val="en-US"/>
        </w:rPr>
        <w:t>diperuntukkan sebagai alat dalam pemberian edukasi seks.</w:t>
      </w:r>
      <w:proofErr w:type="gramEnd"/>
      <w:r w:rsidR="000D69E1">
        <w:rPr>
          <w:rFonts w:ascii="Book Antiqua" w:hAnsi="Book Antiqua" w:cs="Times New Roman"/>
          <w:lang w:val="en-US"/>
        </w:rPr>
        <w:t xml:space="preserve"> </w:t>
      </w:r>
      <w:proofErr w:type="gramStart"/>
      <w:r w:rsidR="000D69E1">
        <w:rPr>
          <w:rFonts w:ascii="Book Antiqua" w:hAnsi="Book Antiqua" w:cs="Times New Roman"/>
          <w:lang w:val="en-US"/>
        </w:rPr>
        <w:t>P</w:t>
      </w:r>
      <w:r w:rsidR="00AD406F">
        <w:rPr>
          <w:rFonts w:ascii="Book Antiqua" w:hAnsi="Book Antiqua" w:cs="Times New Roman"/>
          <w:lang w:val="en-US"/>
        </w:rPr>
        <w:t>ermainan dan media variatif yang diberikan diharapkan dapat menunjang dan membantu pendidik serta wali anak dalam mengenalkan edukasi seks sejak dini.</w:t>
      </w:r>
      <w:proofErr w:type="gramEnd"/>
    </w:p>
    <w:p w14:paraId="3DB00F3A" w14:textId="77777777" w:rsidR="001860A6" w:rsidRPr="001B6E30" w:rsidRDefault="001860A6" w:rsidP="006A1955">
      <w:pPr>
        <w:pStyle w:val="BodyText"/>
        <w:spacing w:after="0" w:line="240" w:lineRule="auto"/>
        <w:rPr>
          <w:rFonts w:ascii="Book Antiqua" w:hAnsi="Book Antiqua" w:cs="Times New Roman"/>
          <w:lang w:val="en-US"/>
        </w:rPr>
      </w:pPr>
    </w:p>
    <w:p w14:paraId="7294CC7B" w14:textId="77777777" w:rsidR="00B74B03" w:rsidRPr="00AD406F" w:rsidRDefault="00B74B03" w:rsidP="00AD406F">
      <w:pPr>
        <w:pStyle w:val="BodyText"/>
        <w:tabs>
          <w:tab w:val="left" w:pos="426"/>
        </w:tabs>
        <w:spacing w:after="0" w:line="240" w:lineRule="auto"/>
        <w:jc w:val="both"/>
        <w:rPr>
          <w:rFonts w:ascii="Book Antiqua" w:hAnsi="Book Antiqua" w:cs="Times New Roman"/>
          <w:lang w:val="en-US"/>
        </w:rPr>
      </w:pPr>
    </w:p>
    <w:p w14:paraId="51758D95" w14:textId="77777777" w:rsidR="00DC3199" w:rsidRPr="005474D6" w:rsidRDefault="00DC3199" w:rsidP="006A1955">
      <w:pPr>
        <w:pStyle w:val="BodyText"/>
        <w:spacing w:after="0" w:line="240" w:lineRule="auto"/>
        <w:jc w:val="both"/>
        <w:rPr>
          <w:rFonts w:ascii="Book Antiqua" w:hAnsi="Book Antiqua" w:cs="Times New Roman"/>
          <w:b/>
          <w:sz w:val="28"/>
          <w:szCs w:val="28"/>
        </w:rPr>
      </w:pPr>
      <w:r w:rsidRPr="005474D6">
        <w:rPr>
          <w:rFonts w:ascii="Book Antiqua" w:hAnsi="Book Antiqua" w:cs="Times New Roman"/>
          <w:b/>
          <w:sz w:val="28"/>
          <w:szCs w:val="28"/>
        </w:rPr>
        <w:t>SIMPULAN</w:t>
      </w:r>
    </w:p>
    <w:p w14:paraId="22EEF40A" w14:textId="58FDCB6C" w:rsidR="00B74B03" w:rsidRPr="000D69E1" w:rsidRDefault="002C27F3" w:rsidP="000D69E1">
      <w:pPr>
        <w:pStyle w:val="BodyText"/>
        <w:spacing w:after="0" w:line="240" w:lineRule="auto"/>
        <w:ind w:firstLine="709"/>
        <w:jc w:val="both"/>
        <w:rPr>
          <w:rFonts w:ascii="Book Antiqua" w:hAnsi="Book Antiqua" w:cs="Times New Roman"/>
          <w:lang w:val="en-US"/>
        </w:rPr>
      </w:pPr>
      <w:proofErr w:type="gramStart"/>
      <w:r>
        <w:rPr>
          <w:rFonts w:ascii="Book Antiqua" w:hAnsi="Book Antiqua" w:cs="Times New Roman"/>
          <w:lang w:val="en-US"/>
        </w:rPr>
        <w:t>Kemampuan anak dalam mengenal pendidikan seks di TK Tirmi A</w:t>
      </w:r>
      <w:r w:rsidR="000D69E1">
        <w:rPr>
          <w:rFonts w:ascii="Book Antiqua" w:hAnsi="Book Antiqua" w:cs="Times New Roman"/>
          <w:lang w:val="en-US"/>
        </w:rPr>
        <w:t xml:space="preserve">ra tergolong kepada </w:t>
      </w:r>
      <w:r>
        <w:rPr>
          <w:rFonts w:ascii="Book Antiqua" w:hAnsi="Book Antiqua" w:cs="Times New Roman"/>
          <w:lang w:val="en-US"/>
        </w:rPr>
        <w:t>kategori rendah.</w:t>
      </w:r>
      <w:proofErr w:type="gramEnd"/>
      <w:r>
        <w:rPr>
          <w:rFonts w:ascii="Book Antiqua" w:hAnsi="Book Antiqua" w:cs="Times New Roman"/>
          <w:lang w:val="en-US"/>
        </w:rPr>
        <w:t xml:space="preserve"> </w:t>
      </w:r>
      <w:proofErr w:type="gramStart"/>
      <w:r w:rsidR="000D69E1">
        <w:rPr>
          <w:rFonts w:ascii="Book Antiqua" w:hAnsi="Book Antiqua" w:cs="Times New Roman"/>
          <w:lang w:val="en-US"/>
        </w:rPr>
        <w:t>Hal tersebut terbukti dari</w:t>
      </w:r>
      <w:r w:rsidR="00765502">
        <w:rPr>
          <w:rFonts w:ascii="Book Antiqua" w:hAnsi="Book Antiqua" w:cs="Times New Roman"/>
          <w:lang w:val="en-US"/>
        </w:rPr>
        <w:t xml:space="preserve"> ketidak</w:t>
      </w:r>
      <w:r w:rsidR="000D05A1">
        <w:rPr>
          <w:rFonts w:ascii="Book Antiqua" w:hAnsi="Book Antiqua" w:cs="Times New Roman"/>
          <w:lang w:val="en-US"/>
        </w:rPr>
        <w:t>mampuan anak menjawab pertanyaan yang terkait dengan pembelajaran.</w:t>
      </w:r>
      <w:proofErr w:type="gramEnd"/>
      <w:r w:rsidR="000D05A1">
        <w:rPr>
          <w:rFonts w:ascii="Book Antiqua" w:hAnsi="Book Antiqua" w:cs="Times New Roman"/>
          <w:lang w:val="en-US"/>
        </w:rPr>
        <w:t xml:space="preserve"> </w:t>
      </w:r>
      <w:r w:rsidR="00DA48D2" w:rsidRPr="00DA48D2">
        <w:rPr>
          <w:rFonts w:ascii="Book Antiqua" w:hAnsi="Book Antiqua" w:cs="Times New Roman"/>
        </w:rPr>
        <w:t>Secara umum, kepala sekolah  guru, serta wali murid TK Tirmi Ara Aceh Tengah menyadar</w:t>
      </w:r>
      <w:r w:rsidR="00765502">
        <w:rPr>
          <w:rFonts w:ascii="Book Antiqua" w:hAnsi="Book Antiqua" w:cs="Times New Roman"/>
          <w:lang w:val="en-US"/>
        </w:rPr>
        <w:t>i bahwa informasi mengenai edukasi seks adalah hal yang sa</w:t>
      </w:r>
      <w:r w:rsidR="00D20807">
        <w:rPr>
          <w:rFonts w:ascii="Book Antiqua" w:hAnsi="Book Antiqua" w:cs="Times New Roman"/>
          <w:lang w:val="en-US"/>
        </w:rPr>
        <w:t>ngat urgen.</w:t>
      </w:r>
      <w:r w:rsidR="00765502">
        <w:rPr>
          <w:rFonts w:ascii="Book Antiqua" w:hAnsi="Book Antiqua" w:cs="Times New Roman"/>
          <w:lang w:val="en-US"/>
        </w:rPr>
        <w:t xml:space="preserve"> </w:t>
      </w:r>
      <w:proofErr w:type="gramStart"/>
      <w:r w:rsidR="00D20807">
        <w:rPr>
          <w:rFonts w:ascii="Book Antiqua" w:hAnsi="Book Antiqua" w:cs="Times New Roman"/>
          <w:lang w:val="en-US"/>
        </w:rPr>
        <w:t>H</w:t>
      </w:r>
      <w:r w:rsidR="00DA48D2" w:rsidRPr="00DA48D2">
        <w:rPr>
          <w:rFonts w:ascii="Book Antiqua" w:hAnsi="Book Antiqua" w:cs="Times New Roman"/>
        </w:rPr>
        <w:t xml:space="preserve">al </w:t>
      </w:r>
      <w:r w:rsidR="000D05A1">
        <w:rPr>
          <w:rFonts w:ascii="Book Antiqua" w:hAnsi="Book Antiqua" w:cs="Times New Roman"/>
          <w:lang w:val="en-US"/>
        </w:rPr>
        <w:t xml:space="preserve">ini </w:t>
      </w:r>
      <w:r w:rsidR="00DA48D2" w:rsidRPr="00DA48D2">
        <w:rPr>
          <w:rFonts w:ascii="Book Antiqua" w:hAnsi="Book Antiqua" w:cs="Times New Roman"/>
        </w:rPr>
        <w:t xml:space="preserve">dibuktikan </w:t>
      </w:r>
      <w:r w:rsidR="000D05A1">
        <w:rPr>
          <w:rFonts w:ascii="Book Antiqua" w:hAnsi="Book Antiqua" w:cs="Times New Roman"/>
          <w:lang w:val="en-US"/>
        </w:rPr>
        <w:t xml:space="preserve">dari </w:t>
      </w:r>
      <w:r w:rsidR="000D05A1">
        <w:rPr>
          <w:rFonts w:ascii="Book Antiqua" w:hAnsi="Book Antiqua" w:cs="Times New Roman"/>
        </w:rPr>
        <w:t>pengakuan dan u</w:t>
      </w:r>
      <w:r w:rsidR="000D05A1">
        <w:rPr>
          <w:rFonts w:ascii="Book Antiqua" w:hAnsi="Book Antiqua" w:cs="Times New Roman"/>
          <w:lang w:val="en-US"/>
        </w:rPr>
        <w:t xml:space="preserve">paya </w:t>
      </w:r>
      <w:r w:rsidR="00DA48D2" w:rsidRPr="00DA48D2">
        <w:rPr>
          <w:rFonts w:ascii="Book Antiqua" w:hAnsi="Book Antiqua" w:cs="Times New Roman"/>
        </w:rPr>
        <w:t xml:space="preserve">penerapan </w:t>
      </w:r>
      <w:r w:rsidR="00765502">
        <w:rPr>
          <w:rFonts w:ascii="Book Antiqua" w:hAnsi="Book Antiqua" w:cs="Times New Roman"/>
          <w:lang w:val="en-US"/>
        </w:rPr>
        <w:t>edukasi seks di sekolah tersebut.</w:t>
      </w:r>
      <w:proofErr w:type="gramEnd"/>
      <w:r w:rsidR="00765502">
        <w:rPr>
          <w:rFonts w:ascii="Book Antiqua" w:hAnsi="Book Antiqua" w:cs="Times New Roman"/>
          <w:lang w:val="en-US"/>
        </w:rPr>
        <w:t xml:space="preserve"> </w:t>
      </w:r>
      <w:r w:rsidR="00DA48D2" w:rsidRPr="00DA48D2">
        <w:rPr>
          <w:rFonts w:ascii="Book Antiqua" w:hAnsi="Book Antiqua" w:cs="Times New Roman"/>
        </w:rPr>
        <w:t xml:space="preserve">Adapun hal yang perlu ditingkatkan </w:t>
      </w:r>
      <w:r w:rsidR="00765502">
        <w:rPr>
          <w:rFonts w:ascii="Book Antiqua" w:hAnsi="Book Antiqua" w:cs="Times New Roman"/>
          <w:lang w:val="en-US"/>
        </w:rPr>
        <w:t xml:space="preserve">kembali </w:t>
      </w:r>
      <w:r w:rsidR="00DA48D2" w:rsidRPr="00DA48D2">
        <w:rPr>
          <w:rFonts w:ascii="Book Antiqua" w:hAnsi="Book Antiqua" w:cs="Times New Roman"/>
        </w:rPr>
        <w:t>adalah pemahaman</w:t>
      </w:r>
      <w:r w:rsidR="000D69E1">
        <w:rPr>
          <w:rFonts w:ascii="Book Antiqua" w:hAnsi="Book Antiqua" w:cs="Times New Roman"/>
          <w:lang w:val="en-US"/>
        </w:rPr>
        <w:t xml:space="preserve"> pendidik dan orangtua </w:t>
      </w:r>
      <w:r w:rsidR="000D69E1">
        <w:rPr>
          <w:rFonts w:ascii="Book Antiqua" w:hAnsi="Book Antiqua" w:cs="Times New Roman"/>
        </w:rPr>
        <w:t xml:space="preserve">mengenai </w:t>
      </w:r>
      <w:r w:rsidR="000D69E1">
        <w:rPr>
          <w:rFonts w:ascii="Book Antiqua" w:hAnsi="Book Antiqua" w:cs="Times New Roman"/>
          <w:lang w:val="en-US"/>
        </w:rPr>
        <w:t>edukasi seks</w:t>
      </w:r>
      <w:r w:rsidR="000D05A1">
        <w:rPr>
          <w:rFonts w:ascii="Book Antiqua" w:hAnsi="Book Antiqua" w:cs="Times New Roman"/>
          <w:lang w:val="en-US"/>
        </w:rPr>
        <w:t xml:space="preserve">, </w:t>
      </w:r>
      <w:r w:rsidR="000D05A1">
        <w:rPr>
          <w:rFonts w:ascii="Book Antiqua" w:hAnsi="Book Antiqua" w:cs="Times New Roman"/>
        </w:rPr>
        <w:t xml:space="preserve"> </w:t>
      </w:r>
      <w:r w:rsidR="000D05A1">
        <w:rPr>
          <w:rFonts w:ascii="Book Antiqua" w:hAnsi="Book Antiqua" w:cs="Times New Roman"/>
          <w:lang w:val="en-US"/>
        </w:rPr>
        <w:t>p</w:t>
      </w:r>
      <w:r w:rsidR="00DA48D2" w:rsidRPr="00DA48D2">
        <w:rPr>
          <w:rFonts w:ascii="Book Antiqua" w:hAnsi="Book Antiqua" w:cs="Times New Roman"/>
        </w:rPr>
        <w:t>ro</w:t>
      </w:r>
      <w:r w:rsidR="000D05A1">
        <w:rPr>
          <w:rFonts w:ascii="Book Antiqua" w:hAnsi="Book Antiqua" w:cs="Times New Roman"/>
        </w:rPr>
        <w:t>gram pengenalan pendidikan seks</w:t>
      </w:r>
      <w:r w:rsidR="000D05A1">
        <w:rPr>
          <w:rFonts w:ascii="Book Antiqua" w:hAnsi="Book Antiqua" w:cs="Times New Roman"/>
          <w:lang w:val="en-US"/>
        </w:rPr>
        <w:t xml:space="preserve">, </w:t>
      </w:r>
      <w:r w:rsidR="00DA48D2" w:rsidRPr="00DA48D2">
        <w:rPr>
          <w:rFonts w:ascii="Book Antiqua" w:hAnsi="Book Antiqua" w:cs="Times New Roman"/>
        </w:rPr>
        <w:t xml:space="preserve">strategi, metode dan </w:t>
      </w:r>
      <w:r w:rsidR="000D05A1">
        <w:rPr>
          <w:rFonts w:ascii="Book Antiqua" w:hAnsi="Book Antiqua" w:cs="Times New Roman"/>
          <w:lang w:val="en-US"/>
        </w:rPr>
        <w:t xml:space="preserve">inovasi </w:t>
      </w:r>
      <w:r w:rsidR="00DA48D2" w:rsidRPr="00DA48D2">
        <w:rPr>
          <w:rFonts w:ascii="Book Antiqua" w:hAnsi="Book Antiqua" w:cs="Times New Roman"/>
        </w:rPr>
        <w:t>media</w:t>
      </w:r>
      <w:r w:rsidR="000D69E1">
        <w:rPr>
          <w:rFonts w:ascii="Book Antiqua" w:hAnsi="Book Antiqua" w:cs="Times New Roman"/>
          <w:lang w:val="en-US"/>
        </w:rPr>
        <w:t xml:space="preserve"> untuk mempermudah pemberian edukasi seks pada anak.</w:t>
      </w:r>
      <w:bookmarkStart w:id="1" w:name="_GoBack"/>
      <w:bookmarkEnd w:id="1"/>
    </w:p>
    <w:p w14:paraId="385A85CA" w14:textId="77777777" w:rsidR="00DA48D2" w:rsidRPr="00DA48D2" w:rsidRDefault="00DA48D2" w:rsidP="000D05A1">
      <w:pPr>
        <w:pStyle w:val="BodyText"/>
        <w:spacing w:after="0" w:line="240" w:lineRule="auto"/>
        <w:ind w:firstLine="709"/>
        <w:jc w:val="right"/>
        <w:rPr>
          <w:rFonts w:ascii="Book Antiqua" w:hAnsi="Book Antiqua" w:cs="Times New Roman"/>
          <w:b/>
          <w:lang w:val="en-US"/>
        </w:rPr>
      </w:pPr>
    </w:p>
    <w:p w14:paraId="243C9049" w14:textId="77777777" w:rsidR="00C90C92" w:rsidRPr="00765502" w:rsidRDefault="00C90C92" w:rsidP="00765502">
      <w:pPr>
        <w:pStyle w:val="BodyText"/>
        <w:spacing w:after="0" w:line="240" w:lineRule="auto"/>
        <w:jc w:val="both"/>
        <w:rPr>
          <w:rFonts w:ascii="Book Antiqua" w:hAnsi="Book Antiqua" w:cs="Times New Roman"/>
          <w:lang w:val="en-US"/>
        </w:rPr>
      </w:pPr>
    </w:p>
    <w:p w14:paraId="42780CB9" w14:textId="77777777" w:rsidR="006F14D5" w:rsidRPr="005474D6" w:rsidRDefault="006F14D5" w:rsidP="006A1955">
      <w:pPr>
        <w:pStyle w:val="BodyText"/>
        <w:spacing w:after="0" w:line="240" w:lineRule="auto"/>
        <w:jc w:val="both"/>
        <w:rPr>
          <w:rFonts w:ascii="Book Antiqua" w:hAnsi="Book Antiqua" w:cs="Times New Roman"/>
          <w:b/>
          <w:sz w:val="28"/>
          <w:szCs w:val="28"/>
        </w:rPr>
      </w:pPr>
      <w:r w:rsidRPr="005474D6">
        <w:rPr>
          <w:rFonts w:ascii="Book Antiqua" w:hAnsi="Book Antiqua" w:cs="Times New Roman"/>
          <w:b/>
          <w:sz w:val="28"/>
          <w:szCs w:val="28"/>
        </w:rPr>
        <w:t>DAFTAR PUSTAKA</w:t>
      </w:r>
    </w:p>
    <w:p w14:paraId="7E606869" w14:textId="77777777" w:rsidR="00D567AE" w:rsidRDefault="00D567AE" w:rsidP="00DA48D2">
      <w:pPr>
        <w:widowControl w:val="0"/>
        <w:autoSpaceDE w:val="0"/>
        <w:autoSpaceDN w:val="0"/>
        <w:adjustRightInd w:val="0"/>
        <w:spacing w:after="0" w:line="240" w:lineRule="auto"/>
        <w:jc w:val="both"/>
        <w:rPr>
          <w:rFonts w:cs="Times New Roman"/>
          <w:szCs w:val="24"/>
          <w:lang w:val="en-US"/>
        </w:rPr>
      </w:pPr>
    </w:p>
    <w:p w14:paraId="35E32E3F" w14:textId="6BD00D3F" w:rsidR="00AD6ECE" w:rsidRPr="00AD6ECE" w:rsidRDefault="00D567AE" w:rsidP="00AD6EC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3F0280">
        <w:rPr>
          <w:rFonts w:ascii="Book Antiqua" w:hAnsi="Book Antiqua" w:cs="Times New Roman"/>
          <w:color w:val="FF0000"/>
          <w:lang w:val="en-US"/>
        </w:rPr>
        <w:fldChar w:fldCharType="begin" w:fldLock="1"/>
      </w:r>
      <w:r w:rsidRPr="003F0280">
        <w:rPr>
          <w:rFonts w:ascii="Book Antiqua" w:hAnsi="Book Antiqua" w:cs="Times New Roman"/>
          <w:color w:val="FF0000"/>
          <w:lang w:val="en-US"/>
        </w:rPr>
        <w:instrText xml:space="preserve">ADDIN Mendeley Bibliography CSL_BIBLIOGRAPHY </w:instrText>
      </w:r>
      <w:r w:rsidRPr="003F0280">
        <w:rPr>
          <w:rFonts w:ascii="Book Antiqua" w:hAnsi="Book Antiqua" w:cs="Times New Roman"/>
          <w:color w:val="FF0000"/>
          <w:lang w:val="en-US"/>
        </w:rPr>
        <w:fldChar w:fldCharType="separate"/>
      </w:r>
      <w:r w:rsidR="00AD6ECE" w:rsidRPr="00AD6ECE">
        <w:rPr>
          <w:rFonts w:ascii="Book Antiqua" w:hAnsi="Book Antiqua" w:cs="Times New Roman"/>
          <w:noProof/>
          <w:szCs w:val="24"/>
        </w:rPr>
        <w:t xml:space="preserve">Anik Listiyana. (2010). Peran Ibu dalam Mengenalkan Pendidikan Seks pada Anak Usia Dini. </w:t>
      </w:r>
      <w:r w:rsidR="00AD6ECE" w:rsidRPr="00AD6ECE">
        <w:rPr>
          <w:rFonts w:ascii="Book Antiqua" w:hAnsi="Book Antiqua" w:cs="Times New Roman"/>
          <w:i/>
          <w:iCs/>
          <w:noProof/>
          <w:szCs w:val="24"/>
        </w:rPr>
        <w:t>Egalita: Jurnal Kesehatan Dan Keadilan Gender</w:t>
      </w:r>
      <w:r w:rsidR="00AD6ECE" w:rsidRPr="00AD6ECE">
        <w:rPr>
          <w:rFonts w:ascii="Book Antiqua" w:hAnsi="Book Antiqua" w:cs="Times New Roman"/>
          <w:noProof/>
          <w:szCs w:val="24"/>
        </w:rPr>
        <w:t xml:space="preserve">, </w:t>
      </w:r>
      <w:r w:rsidR="00AD6ECE" w:rsidRPr="00AD6ECE">
        <w:rPr>
          <w:rFonts w:ascii="Book Antiqua" w:hAnsi="Book Antiqua" w:cs="Times New Roman"/>
          <w:i/>
          <w:iCs/>
          <w:noProof/>
          <w:szCs w:val="24"/>
        </w:rPr>
        <w:t>(Vol 5</w:t>
      </w:r>
      <w:r w:rsidR="00AD6ECE" w:rsidRPr="00AD6ECE">
        <w:rPr>
          <w:rFonts w:ascii="Book Antiqua" w:hAnsi="Book Antiqua" w:cs="Times New Roman"/>
          <w:noProof/>
          <w:szCs w:val="24"/>
        </w:rPr>
        <w:t xml:space="preserve">, </w:t>
      </w:r>
      <w:r w:rsidR="00AD6ECE" w:rsidRPr="00AD6ECE">
        <w:rPr>
          <w:rFonts w:ascii="Book Antiqua" w:hAnsi="Book Antiqua" w:cs="Times New Roman"/>
          <w:i/>
          <w:iCs/>
          <w:noProof/>
          <w:szCs w:val="24"/>
        </w:rPr>
        <w:t>no</w:t>
      </w:r>
      <w:r w:rsidR="00AD6ECE" w:rsidRPr="00AD6ECE">
        <w:rPr>
          <w:rFonts w:ascii="Book Antiqua" w:hAnsi="Book Antiqua" w:cs="Times New Roman"/>
          <w:noProof/>
          <w:szCs w:val="24"/>
        </w:rPr>
        <w:t>. https://doi.org/https://doi.org/10.18860/egalita.v0i0.1998</w:t>
      </w:r>
    </w:p>
    <w:p w14:paraId="6771E766" w14:textId="77777777" w:rsidR="00AD6ECE" w:rsidRPr="00AD6ECE" w:rsidRDefault="00AD6ECE" w:rsidP="00AD6EC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AD6ECE">
        <w:rPr>
          <w:rFonts w:ascii="Book Antiqua" w:hAnsi="Book Antiqua" w:cs="Times New Roman"/>
          <w:noProof/>
          <w:szCs w:val="24"/>
        </w:rPr>
        <w:t xml:space="preserve">Fitriani, D., Fajriah, H., &amp; Wardani, A. (2021). Mengenalkan Pendidikan Seks Pada Anak Usia Dini Melalui Buku Lift the Flap “Auratku.” In </w:t>
      </w:r>
      <w:r w:rsidRPr="00AD6ECE">
        <w:rPr>
          <w:rFonts w:ascii="Book Antiqua" w:hAnsi="Book Antiqua" w:cs="Times New Roman"/>
          <w:i/>
          <w:iCs/>
          <w:noProof/>
          <w:szCs w:val="24"/>
        </w:rPr>
        <w:t>Gender Equality: International Journal of Child and Gender Studies</w:t>
      </w:r>
      <w:r w:rsidRPr="00AD6ECE">
        <w:rPr>
          <w:rFonts w:ascii="Book Antiqua" w:hAnsi="Book Antiqua" w:cs="Times New Roman"/>
          <w:noProof/>
          <w:szCs w:val="24"/>
        </w:rPr>
        <w:t xml:space="preserve"> (Vol. 7, Issue 1). https://doi.org/10.22373/equality.v7i1.8683</w:t>
      </w:r>
    </w:p>
    <w:p w14:paraId="17C71CF5" w14:textId="77777777" w:rsidR="00AD6ECE" w:rsidRPr="00AD6ECE" w:rsidRDefault="00AD6ECE" w:rsidP="00AD6EC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AD6ECE">
        <w:rPr>
          <w:rFonts w:ascii="Book Antiqua" w:hAnsi="Book Antiqua" w:cs="Times New Roman"/>
          <w:noProof/>
          <w:szCs w:val="24"/>
        </w:rPr>
        <w:t xml:space="preserve">Gerda, M. M., Wahyuningsih, S., &amp; Dewi, N. K. (2022). </w:t>
      </w:r>
      <w:r w:rsidRPr="00AD6ECE">
        <w:rPr>
          <w:rFonts w:ascii="Book Antiqua" w:hAnsi="Book Antiqua" w:cs="Times New Roman"/>
          <w:i/>
          <w:iCs/>
          <w:noProof/>
          <w:szCs w:val="24"/>
        </w:rPr>
        <w:t>Efektivitas Aplikasi Sex Kids Education untuk Mengenalkan Pendidikan Seks Anak Usia Dini</w:t>
      </w:r>
      <w:r w:rsidRPr="00AD6ECE">
        <w:rPr>
          <w:rFonts w:ascii="Book Antiqua" w:hAnsi="Book Antiqua" w:cs="Times New Roman"/>
          <w:noProof/>
          <w:szCs w:val="24"/>
        </w:rPr>
        <w:t xml:space="preserve">. </w:t>
      </w:r>
      <w:r w:rsidRPr="00AD6ECE">
        <w:rPr>
          <w:rFonts w:ascii="Book Antiqua" w:hAnsi="Book Antiqua" w:cs="Times New Roman"/>
          <w:i/>
          <w:iCs/>
          <w:noProof/>
          <w:szCs w:val="24"/>
        </w:rPr>
        <w:t>6</w:t>
      </w:r>
      <w:r w:rsidRPr="00AD6ECE">
        <w:rPr>
          <w:rFonts w:ascii="Book Antiqua" w:hAnsi="Book Antiqua" w:cs="Times New Roman"/>
          <w:noProof/>
          <w:szCs w:val="24"/>
        </w:rPr>
        <w:t>(4), 3613–3628. https://doi.org/10.31004/obsesi.v6i4.2170</w:t>
      </w:r>
    </w:p>
    <w:p w14:paraId="4CAEA1DE" w14:textId="77777777" w:rsidR="00AD6ECE" w:rsidRPr="00AD6ECE" w:rsidRDefault="00AD6ECE" w:rsidP="00AD6EC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AD6ECE">
        <w:rPr>
          <w:rFonts w:ascii="Book Antiqua" w:hAnsi="Book Antiqua" w:cs="Times New Roman"/>
          <w:noProof/>
          <w:szCs w:val="24"/>
        </w:rPr>
        <w:t xml:space="preserve">Hapsari, R. A., Wahyuningsih, S., &amp; Hafidah, R. (2022). </w:t>
      </w:r>
      <w:r w:rsidRPr="00AD6ECE">
        <w:rPr>
          <w:rFonts w:ascii="Book Antiqua" w:hAnsi="Book Antiqua" w:cs="Times New Roman"/>
          <w:i/>
          <w:iCs/>
          <w:noProof/>
          <w:szCs w:val="24"/>
        </w:rPr>
        <w:t>Perbandingan Pemahaman Seks Anak Usia 4-5 Tahun Ditinjau dari Penerapan Pendidikan Seks</w:t>
      </w:r>
      <w:r w:rsidRPr="00AD6ECE">
        <w:rPr>
          <w:rFonts w:ascii="Book Antiqua" w:hAnsi="Book Antiqua" w:cs="Times New Roman"/>
          <w:noProof/>
          <w:szCs w:val="24"/>
        </w:rPr>
        <w:t xml:space="preserve">. </w:t>
      </w:r>
      <w:r w:rsidRPr="00AD6ECE">
        <w:rPr>
          <w:rFonts w:ascii="Book Antiqua" w:hAnsi="Book Antiqua" w:cs="Times New Roman"/>
          <w:i/>
          <w:iCs/>
          <w:noProof/>
          <w:szCs w:val="24"/>
        </w:rPr>
        <w:t>6</w:t>
      </w:r>
      <w:r w:rsidRPr="00AD6ECE">
        <w:rPr>
          <w:rFonts w:ascii="Book Antiqua" w:hAnsi="Book Antiqua" w:cs="Times New Roman"/>
          <w:noProof/>
          <w:szCs w:val="24"/>
        </w:rPr>
        <w:t>(3), 2078–2084. https://doi.org/10.31004/obsesi.v6i3.1363</w:t>
      </w:r>
    </w:p>
    <w:p w14:paraId="6284AAB2" w14:textId="77777777" w:rsidR="00AD6ECE" w:rsidRPr="00AD6ECE" w:rsidRDefault="00AD6ECE" w:rsidP="00AD6EC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AD6ECE">
        <w:rPr>
          <w:rFonts w:ascii="Book Antiqua" w:hAnsi="Book Antiqua" w:cs="Times New Roman"/>
          <w:noProof/>
          <w:szCs w:val="24"/>
        </w:rPr>
        <w:lastRenderedPageBreak/>
        <w:t xml:space="preserve">Henricus Suparlan, Marce, T. D., Purbonuswanto, W., Sumarmo, U., Syaikhudin, A., Andiyanto, T., Imam Gunawan, Yusuf, A., Nik Din, N. M. M., Abd Wahid, N., Abd Rahman, N., Osman, K., Nik Din, N. M. M., Pendidikan, I., Koerniantono2, M. E. K., Jannah, F., Stmik, S., Tangerang, R., No, J. S., … Supendi, P. (2015). Imam Gunawan. </w:t>
      </w:r>
      <w:r w:rsidRPr="00AD6ECE">
        <w:rPr>
          <w:rFonts w:ascii="Book Antiqua" w:hAnsi="Book Antiqua" w:cs="Times New Roman"/>
          <w:i/>
          <w:iCs/>
          <w:noProof/>
          <w:szCs w:val="24"/>
        </w:rPr>
        <w:t>PEDAGOGIA: Jurnal Pendidikan</w:t>
      </w:r>
      <w:r w:rsidRPr="00AD6ECE">
        <w:rPr>
          <w:rFonts w:ascii="Book Antiqua" w:hAnsi="Book Antiqua" w:cs="Times New Roman"/>
          <w:noProof/>
          <w:szCs w:val="24"/>
        </w:rPr>
        <w:t xml:space="preserve">, </w:t>
      </w:r>
      <w:r w:rsidRPr="00AD6ECE">
        <w:rPr>
          <w:rFonts w:ascii="Book Antiqua" w:hAnsi="Book Antiqua" w:cs="Times New Roman"/>
          <w:i/>
          <w:iCs/>
          <w:noProof/>
          <w:szCs w:val="24"/>
        </w:rPr>
        <w:t>2</w:t>
      </w:r>
      <w:r w:rsidRPr="00AD6ECE">
        <w:rPr>
          <w:rFonts w:ascii="Book Antiqua" w:hAnsi="Book Antiqua" w:cs="Times New Roman"/>
          <w:noProof/>
          <w:szCs w:val="24"/>
        </w:rPr>
        <w:t>(1), 59–70. http://journal.uin-alauddin.ac.id/index.php/sls/article/viewFile/1380/1342%0Ahttp://mpsi.umm.ac.id/files/file/55-58 Berliana Henu Cahyani.pdf</w:t>
      </w:r>
    </w:p>
    <w:p w14:paraId="169561D5" w14:textId="77777777" w:rsidR="00AD6ECE" w:rsidRPr="00AD6ECE" w:rsidRDefault="00AD6ECE" w:rsidP="00AD6EC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AD6ECE">
        <w:rPr>
          <w:rFonts w:ascii="Book Antiqua" w:hAnsi="Book Antiqua" w:cs="Times New Roman"/>
          <w:noProof/>
          <w:szCs w:val="24"/>
        </w:rPr>
        <w:t xml:space="preserve">Irsyad, M. (2019). Pendidikan Seks untuk Anak Usia Dini: Tindakan Pendampingan dan Pencegahan. </w:t>
      </w:r>
      <w:r w:rsidRPr="00AD6ECE">
        <w:rPr>
          <w:rFonts w:ascii="Book Antiqua" w:hAnsi="Book Antiqua" w:cs="Times New Roman"/>
          <w:i/>
          <w:iCs/>
          <w:noProof/>
          <w:szCs w:val="24"/>
        </w:rPr>
        <w:t>Journal Elementary</w:t>
      </w:r>
      <w:r w:rsidRPr="00AD6ECE">
        <w:rPr>
          <w:rFonts w:ascii="Book Antiqua" w:hAnsi="Book Antiqua" w:cs="Times New Roman"/>
          <w:noProof/>
          <w:szCs w:val="24"/>
        </w:rPr>
        <w:t xml:space="preserve">, </w:t>
      </w:r>
      <w:r w:rsidRPr="00AD6ECE">
        <w:rPr>
          <w:rFonts w:ascii="Book Antiqua" w:hAnsi="Book Antiqua" w:cs="Times New Roman"/>
          <w:i/>
          <w:iCs/>
          <w:noProof/>
          <w:szCs w:val="24"/>
        </w:rPr>
        <w:t>5</w:t>
      </w:r>
      <w:r w:rsidRPr="00AD6ECE">
        <w:rPr>
          <w:rFonts w:ascii="Book Antiqua" w:hAnsi="Book Antiqua" w:cs="Times New Roman"/>
          <w:noProof/>
          <w:szCs w:val="24"/>
        </w:rPr>
        <w:t>(1), 73–86.</w:t>
      </w:r>
    </w:p>
    <w:p w14:paraId="7BD6E2D2" w14:textId="77777777" w:rsidR="00AD6ECE" w:rsidRPr="00AD6ECE" w:rsidRDefault="00AD6ECE" w:rsidP="00AD6EC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AD6ECE">
        <w:rPr>
          <w:rFonts w:ascii="Book Antiqua" w:hAnsi="Book Antiqua" w:cs="Times New Roman"/>
          <w:noProof/>
          <w:szCs w:val="24"/>
        </w:rPr>
        <w:t xml:space="preserve">Isnaeni, R. F., &amp; Latipah, E. (2021). Perkembangan Seksual Anak Usia Dini ( 0-6 Tahun ) Dan Stimulasinya. </w:t>
      </w:r>
      <w:r w:rsidRPr="00AD6ECE">
        <w:rPr>
          <w:rFonts w:ascii="Book Antiqua" w:hAnsi="Book Antiqua" w:cs="Times New Roman"/>
          <w:i/>
          <w:iCs/>
          <w:noProof/>
          <w:szCs w:val="24"/>
        </w:rPr>
        <w:t>Jurnal Golden Age</w:t>
      </w:r>
      <w:r w:rsidRPr="00AD6ECE">
        <w:rPr>
          <w:rFonts w:ascii="Book Antiqua" w:hAnsi="Book Antiqua" w:cs="Times New Roman"/>
          <w:noProof/>
          <w:szCs w:val="24"/>
        </w:rPr>
        <w:t xml:space="preserve">, </w:t>
      </w:r>
      <w:r w:rsidRPr="00AD6ECE">
        <w:rPr>
          <w:rFonts w:ascii="Book Antiqua" w:hAnsi="Book Antiqua" w:cs="Times New Roman"/>
          <w:i/>
          <w:iCs/>
          <w:noProof/>
          <w:szCs w:val="24"/>
        </w:rPr>
        <w:t>5</w:t>
      </w:r>
      <w:r w:rsidRPr="00AD6ECE">
        <w:rPr>
          <w:rFonts w:ascii="Book Antiqua" w:hAnsi="Book Antiqua" w:cs="Times New Roman"/>
          <w:noProof/>
          <w:szCs w:val="24"/>
        </w:rPr>
        <w:t>(02), 275–282. https://doi.org/29408/jga.v5i02.3561</w:t>
      </w:r>
    </w:p>
    <w:p w14:paraId="7DC88633" w14:textId="77777777" w:rsidR="00AD6ECE" w:rsidRPr="00AD6ECE" w:rsidRDefault="00AD6ECE" w:rsidP="00AD6EC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AD6ECE">
        <w:rPr>
          <w:rFonts w:ascii="Book Antiqua" w:hAnsi="Book Antiqua" w:cs="Times New Roman"/>
          <w:noProof/>
          <w:szCs w:val="24"/>
        </w:rPr>
        <w:t xml:space="preserve">Jatmikowati, T. E., Angin, R., &amp; Ernawati, E. (2015). a Model and Material of Sex Education for Early-Aged-Children. </w:t>
      </w:r>
      <w:r w:rsidRPr="00AD6ECE">
        <w:rPr>
          <w:rFonts w:ascii="Book Antiqua" w:hAnsi="Book Antiqua" w:cs="Times New Roman"/>
          <w:i/>
          <w:iCs/>
          <w:noProof/>
          <w:szCs w:val="24"/>
        </w:rPr>
        <w:t>Cakrawala Pendidikan</w:t>
      </w:r>
      <w:r w:rsidRPr="00AD6ECE">
        <w:rPr>
          <w:rFonts w:ascii="Book Antiqua" w:hAnsi="Book Antiqua" w:cs="Times New Roman"/>
          <w:noProof/>
          <w:szCs w:val="24"/>
        </w:rPr>
        <w:t xml:space="preserve">, </w:t>
      </w:r>
      <w:r w:rsidRPr="00AD6ECE">
        <w:rPr>
          <w:rFonts w:ascii="Book Antiqua" w:hAnsi="Book Antiqua" w:cs="Times New Roman"/>
          <w:i/>
          <w:iCs/>
          <w:noProof/>
          <w:szCs w:val="24"/>
        </w:rPr>
        <w:t>No. 03</w:t>
      </w:r>
      <w:r w:rsidRPr="00AD6ECE">
        <w:rPr>
          <w:rFonts w:ascii="Book Antiqua" w:hAnsi="Book Antiqua" w:cs="Times New Roman"/>
          <w:noProof/>
          <w:szCs w:val="24"/>
        </w:rPr>
        <w:t>, 434–448. https://doi.org/https://doi.org/10.21831/cp.v3i3.7407</w:t>
      </w:r>
    </w:p>
    <w:p w14:paraId="10D152BC" w14:textId="77777777" w:rsidR="00AD6ECE" w:rsidRPr="00AD6ECE" w:rsidRDefault="00AD6ECE" w:rsidP="00AD6EC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AD6ECE">
        <w:rPr>
          <w:rFonts w:ascii="Book Antiqua" w:hAnsi="Book Antiqua" w:cs="Times New Roman"/>
          <w:noProof/>
          <w:szCs w:val="24"/>
        </w:rPr>
        <w:t xml:space="preserve">Kamilah, S. (2021). Analisis Konten Bu ku Cerita “ Aku Sayang Tubuhku ” s ebagai Media Pendidikan Seksual untuk Anak Usia Dini. </w:t>
      </w:r>
      <w:r w:rsidRPr="00AD6ECE">
        <w:rPr>
          <w:rFonts w:ascii="Book Antiqua" w:hAnsi="Book Antiqua" w:cs="Times New Roman"/>
          <w:i/>
          <w:iCs/>
          <w:noProof/>
          <w:szCs w:val="24"/>
        </w:rPr>
        <w:t>JAMBURA Early Childhood Education Journal</w:t>
      </w:r>
      <w:r w:rsidRPr="00AD6ECE">
        <w:rPr>
          <w:rFonts w:ascii="Book Antiqua" w:hAnsi="Book Antiqua" w:cs="Times New Roman"/>
          <w:noProof/>
          <w:szCs w:val="24"/>
        </w:rPr>
        <w:t xml:space="preserve">, </w:t>
      </w:r>
      <w:r w:rsidRPr="00AD6ECE">
        <w:rPr>
          <w:rFonts w:ascii="Book Antiqua" w:hAnsi="Book Antiqua" w:cs="Times New Roman"/>
          <w:i/>
          <w:iCs/>
          <w:noProof/>
          <w:szCs w:val="24"/>
        </w:rPr>
        <w:t>3</w:t>
      </w:r>
      <w:r w:rsidRPr="00AD6ECE">
        <w:rPr>
          <w:rFonts w:ascii="Book Antiqua" w:hAnsi="Book Antiqua" w:cs="Times New Roman"/>
          <w:noProof/>
          <w:szCs w:val="24"/>
        </w:rPr>
        <w:t>(2), 93–105.</w:t>
      </w:r>
    </w:p>
    <w:p w14:paraId="495FA1AE" w14:textId="77777777" w:rsidR="00AD6ECE" w:rsidRPr="00AD6ECE" w:rsidRDefault="00AD6ECE" w:rsidP="00AD6EC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AD6ECE">
        <w:rPr>
          <w:rFonts w:ascii="Book Antiqua" w:hAnsi="Book Antiqua" w:cs="Times New Roman"/>
          <w:noProof/>
          <w:szCs w:val="24"/>
        </w:rPr>
        <w:t xml:space="preserve">Khosibah, S. A., &amp; Dimyati, D. (2021). Bahasa Reseptif Anak Usia 3-6 Tahun di Indonesia. </w:t>
      </w:r>
      <w:r w:rsidRPr="00AD6ECE">
        <w:rPr>
          <w:rFonts w:ascii="Book Antiqua" w:hAnsi="Book Antiqua" w:cs="Times New Roman"/>
          <w:i/>
          <w:iCs/>
          <w:noProof/>
          <w:szCs w:val="24"/>
        </w:rPr>
        <w:t>Jurnal Obsesi</w:t>
      </w:r>
      <w:r w:rsidRPr="00AD6ECE">
        <w:rPr>
          <w:rFonts w:ascii="Times New Roman" w:hAnsi="Times New Roman" w:cs="Times New Roman"/>
          <w:i/>
          <w:iCs/>
          <w:noProof/>
          <w:szCs w:val="24"/>
        </w:rPr>
        <w:t> </w:t>
      </w:r>
      <w:r w:rsidRPr="00AD6ECE">
        <w:rPr>
          <w:rFonts w:ascii="Book Antiqua" w:hAnsi="Book Antiqua" w:cs="Times New Roman"/>
          <w:i/>
          <w:iCs/>
          <w:noProof/>
          <w:szCs w:val="24"/>
        </w:rPr>
        <w:t>: Jurnal Pendidikan Anak Usia Dini</w:t>
      </w:r>
      <w:r w:rsidRPr="00AD6ECE">
        <w:rPr>
          <w:rFonts w:ascii="Book Antiqua" w:hAnsi="Book Antiqua" w:cs="Times New Roman"/>
          <w:noProof/>
          <w:szCs w:val="24"/>
        </w:rPr>
        <w:t xml:space="preserve">, </w:t>
      </w:r>
      <w:r w:rsidRPr="00AD6ECE">
        <w:rPr>
          <w:rFonts w:ascii="Book Antiqua" w:hAnsi="Book Antiqua" w:cs="Times New Roman"/>
          <w:i/>
          <w:iCs/>
          <w:noProof/>
          <w:szCs w:val="24"/>
        </w:rPr>
        <w:t>5</w:t>
      </w:r>
      <w:r w:rsidRPr="00AD6ECE">
        <w:rPr>
          <w:rFonts w:ascii="Book Antiqua" w:hAnsi="Book Antiqua" w:cs="Times New Roman"/>
          <w:noProof/>
          <w:szCs w:val="24"/>
        </w:rPr>
        <w:t>(2), 1860–1869. https://doi.org/10.31004/obsesi.v5i2.1015</w:t>
      </w:r>
    </w:p>
    <w:p w14:paraId="74CA7091" w14:textId="77777777" w:rsidR="00AD6ECE" w:rsidRPr="00AD6ECE" w:rsidRDefault="00AD6ECE" w:rsidP="00AD6EC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AD6ECE">
        <w:rPr>
          <w:rFonts w:ascii="Book Antiqua" w:hAnsi="Book Antiqua" w:cs="Times New Roman"/>
          <w:noProof/>
          <w:szCs w:val="24"/>
        </w:rPr>
        <w:t xml:space="preserve">Muarifah, A., Wati, D. E., &amp; Puspitasari, I. (2020). </w:t>
      </w:r>
      <w:r w:rsidRPr="00AD6ECE">
        <w:rPr>
          <w:rFonts w:ascii="Book Antiqua" w:hAnsi="Book Antiqua" w:cs="Times New Roman"/>
          <w:i/>
          <w:iCs/>
          <w:noProof/>
          <w:szCs w:val="24"/>
        </w:rPr>
        <w:t>Jurnal Obsesi</w:t>
      </w:r>
      <w:r w:rsidRPr="00AD6ECE">
        <w:rPr>
          <w:rFonts w:ascii="Times New Roman" w:hAnsi="Times New Roman" w:cs="Times New Roman"/>
          <w:i/>
          <w:iCs/>
          <w:noProof/>
          <w:szCs w:val="24"/>
        </w:rPr>
        <w:t> </w:t>
      </w:r>
      <w:r w:rsidRPr="00AD6ECE">
        <w:rPr>
          <w:rFonts w:ascii="Book Antiqua" w:hAnsi="Book Antiqua" w:cs="Times New Roman"/>
          <w:i/>
          <w:iCs/>
          <w:noProof/>
          <w:szCs w:val="24"/>
        </w:rPr>
        <w:t>: Jurnal Pendidikan Anak Usia Dini Identifikasi Bentuk dan Dampak Kekerasan Pada Anak Usia Dini di Kota Yogyakarta Abstrak</w:t>
      </w:r>
      <w:r w:rsidRPr="00AD6ECE">
        <w:rPr>
          <w:rFonts w:ascii="Book Antiqua" w:hAnsi="Book Antiqua" w:cs="Times New Roman"/>
          <w:noProof/>
          <w:szCs w:val="24"/>
        </w:rPr>
        <w:t xml:space="preserve">. </w:t>
      </w:r>
      <w:r w:rsidRPr="00AD6ECE">
        <w:rPr>
          <w:rFonts w:ascii="Book Antiqua" w:hAnsi="Book Antiqua" w:cs="Times New Roman"/>
          <w:i/>
          <w:iCs/>
          <w:noProof/>
          <w:szCs w:val="24"/>
        </w:rPr>
        <w:t>4</w:t>
      </w:r>
      <w:r w:rsidRPr="00AD6ECE">
        <w:rPr>
          <w:rFonts w:ascii="Book Antiqua" w:hAnsi="Book Antiqua" w:cs="Times New Roman"/>
          <w:noProof/>
          <w:szCs w:val="24"/>
        </w:rPr>
        <w:t>(2), 757–765. https://doi.org/10.31004/obsesi.v4i2.451</w:t>
      </w:r>
    </w:p>
    <w:p w14:paraId="154D5B25" w14:textId="77777777" w:rsidR="00AD6ECE" w:rsidRPr="00AD6ECE" w:rsidRDefault="00AD6ECE" w:rsidP="00AD6EC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AD6ECE">
        <w:rPr>
          <w:rFonts w:ascii="Book Antiqua" w:hAnsi="Book Antiqua" w:cs="Times New Roman"/>
          <w:noProof/>
          <w:szCs w:val="24"/>
        </w:rPr>
        <w:t xml:space="preserve">Mulyani, D., Pamungkas, I., &amp; Inten, D. N. (2018). Al-Quran Literacy for Early Childhood with Storytelling Techniques. </w:t>
      </w:r>
      <w:r w:rsidRPr="00AD6ECE">
        <w:rPr>
          <w:rFonts w:ascii="Book Antiqua" w:hAnsi="Book Antiqua" w:cs="Times New Roman"/>
          <w:i/>
          <w:iCs/>
          <w:noProof/>
          <w:szCs w:val="24"/>
        </w:rPr>
        <w:t>Jurnal Obsesi</w:t>
      </w:r>
      <w:r w:rsidRPr="00AD6ECE">
        <w:rPr>
          <w:rFonts w:ascii="Times New Roman" w:hAnsi="Times New Roman" w:cs="Times New Roman"/>
          <w:i/>
          <w:iCs/>
          <w:noProof/>
          <w:szCs w:val="24"/>
        </w:rPr>
        <w:t> </w:t>
      </w:r>
      <w:r w:rsidRPr="00AD6ECE">
        <w:rPr>
          <w:rFonts w:ascii="Book Antiqua" w:hAnsi="Book Antiqua" w:cs="Times New Roman"/>
          <w:i/>
          <w:iCs/>
          <w:noProof/>
          <w:szCs w:val="24"/>
        </w:rPr>
        <w:t>: Jurnal Pendidikan Anak Usia Dini</w:t>
      </w:r>
      <w:r w:rsidRPr="00AD6ECE">
        <w:rPr>
          <w:rFonts w:ascii="Book Antiqua" w:hAnsi="Book Antiqua" w:cs="Times New Roman"/>
          <w:noProof/>
          <w:szCs w:val="24"/>
        </w:rPr>
        <w:t xml:space="preserve">, </w:t>
      </w:r>
      <w:r w:rsidRPr="00AD6ECE">
        <w:rPr>
          <w:rFonts w:ascii="Book Antiqua" w:hAnsi="Book Antiqua" w:cs="Times New Roman"/>
          <w:i/>
          <w:iCs/>
          <w:noProof/>
          <w:szCs w:val="24"/>
        </w:rPr>
        <w:t>2</w:t>
      </w:r>
      <w:r w:rsidRPr="00AD6ECE">
        <w:rPr>
          <w:rFonts w:ascii="Book Antiqua" w:hAnsi="Book Antiqua" w:cs="Times New Roman"/>
          <w:noProof/>
          <w:szCs w:val="24"/>
        </w:rPr>
        <w:t>(2), 202. https://doi.org/10.31004/obsesi.v2i2.72</w:t>
      </w:r>
    </w:p>
    <w:p w14:paraId="53AE66A5" w14:textId="77777777" w:rsidR="00AD6ECE" w:rsidRPr="00AD6ECE" w:rsidRDefault="00AD6ECE" w:rsidP="00AD6EC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AD6ECE">
        <w:rPr>
          <w:rFonts w:ascii="Book Antiqua" w:hAnsi="Book Antiqua" w:cs="Times New Roman"/>
          <w:noProof/>
          <w:szCs w:val="24"/>
        </w:rPr>
        <w:t xml:space="preserve">Nawafilaty, T. (2019). Pendidikan Seks Pada Anak Usia Dini Ditinjau Dalam Perspektif Pendidikan Agama Islam. </w:t>
      </w:r>
      <w:r w:rsidRPr="00AD6ECE">
        <w:rPr>
          <w:rFonts w:ascii="Book Antiqua" w:hAnsi="Book Antiqua" w:cs="Times New Roman"/>
          <w:i/>
          <w:iCs/>
          <w:noProof/>
          <w:szCs w:val="24"/>
        </w:rPr>
        <w:t>JCE (Journal of Childhood Education)</w:t>
      </w:r>
      <w:r w:rsidRPr="00AD6ECE">
        <w:rPr>
          <w:rFonts w:ascii="Book Antiqua" w:hAnsi="Book Antiqua" w:cs="Times New Roman"/>
          <w:noProof/>
          <w:szCs w:val="24"/>
        </w:rPr>
        <w:t xml:space="preserve">, </w:t>
      </w:r>
      <w:r w:rsidRPr="00AD6ECE">
        <w:rPr>
          <w:rFonts w:ascii="Book Antiqua" w:hAnsi="Book Antiqua" w:cs="Times New Roman"/>
          <w:i/>
          <w:iCs/>
          <w:noProof/>
          <w:szCs w:val="24"/>
        </w:rPr>
        <w:t>2</w:t>
      </w:r>
      <w:r w:rsidRPr="00AD6ECE">
        <w:rPr>
          <w:rFonts w:ascii="Book Antiqua" w:hAnsi="Book Antiqua" w:cs="Times New Roman"/>
          <w:noProof/>
          <w:szCs w:val="24"/>
        </w:rPr>
        <w:t>(1). https://doi.org/10.30736/jce.v1i2.12</w:t>
      </w:r>
    </w:p>
    <w:p w14:paraId="64A4975D" w14:textId="77777777" w:rsidR="00AD6ECE" w:rsidRPr="00AD6ECE" w:rsidRDefault="00AD6ECE" w:rsidP="00AD6EC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AD6ECE">
        <w:rPr>
          <w:rFonts w:ascii="Book Antiqua" w:hAnsi="Book Antiqua" w:cs="Times New Roman"/>
          <w:noProof/>
          <w:szCs w:val="24"/>
        </w:rPr>
        <w:t xml:space="preserve">Nugraha, B. D. (2016). </w:t>
      </w:r>
      <w:r w:rsidRPr="00AD6ECE">
        <w:rPr>
          <w:rFonts w:ascii="Book Antiqua" w:hAnsi="Book Antiqua" w:cs="Times New Roman"/>
          <w:i/>
          <w:iCs/>
          <w:noProof/>
          <w:szCs w:val="24"/>
        </w:rPr>
        <w:t>Adik Bayi Datang Dari Mana?</w:t>
      </w:r>
      <w:r w:rsidRPr="00AD6ECE">
        <w:rPr>
          <w:rFonts w:ascii="Book Antiqua" w:hAnsi="Book Antiqua" w:cs="Times New Roman"/>
          <w:noProof/>
          <w:szCs w:val="24"/>
        </w:rPr>
        <w:t xml:space="preserve"> PT Mizan Publika.</w:t>
      </w:r>
    </w:p>
    <w:p w14:paraId="194FB94F" w14:textId="77777777" w:rsidR="00AD6ECE" w:rsidRPr="00AD6ECE" w:rsidRDefault="00AD6ECE" w:rsidP="00AD6EC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AD6ECE">
        <w:rPr>
          <w:rFonts w:ascii="Book Antiqua" w:hAnsi="Book Antiqua" w:cs="Times New Roman"/>
          <w:noProof/>
          <w:szCs w:val="24"/>
        </w:rPr>
        <w:t xml:space="preserve">Ratnasari, R. F., &amp; Alias, M. (2016). Pentingnya Pendidikan Seks untuk Anak Usia Dini. </w:t>
      </w:r>
      <w:r w:rsidRPr="00AD6ECE">
        <w:rPr>
          <w:rFonts w:ascii="Book Antiqua" w:hAnsi="Book Antiqua" w:cs="Times New Roman"/>
          <w:i/>
          <w:iCs/>
          <w:noProof/>
          <w:szCs w:val="24"/>
        </w:rPr>
        <w:t>Jurnal Tarbawi Khatulistiwa</w:t>
      </w:r>
      <w:r w:rsidRPr="00AD6ECE">
        <w:rPr>
          <w:rFonts w:ascii="Book Antiqua" w:hAnsi="Book Antiqua" w:cs="Times New Roman"/>
          <w:noProof/>
          <w:szCs w:val="24"/>
        </w:rPr>
        <w:t xml:space="preserve">, </w:t>
      </w:r>
      <w:r w:rsidRPr="00AD6ECE">
        <w:rPr>
          <w:rFonts w:ascii="Book Antiqua" w:hAnsi="Book Antiqua" w:cs="Times New Roman"/>
          <w:i/>
          <w:iCs/>
          <w:noProof/>
          <w:szCs w:val="24"/>
        </w:rPr>
        <w:t>2</w:t>
      </w:r>
      <w:r w:rsidRPr="00AD6ECE">
        <w:rPr>
          <w:rFonts w:ascii="Book Antiqua" w:hAnsi="Book Antiqua" w:cs="Times New Roman"/>
          <w:noProof/>
          <w:szCs w:val="24"/>
        </w:rPr>
        <w:t>(2), 55–59.</w:t>
      </w:r>
    </w:p>
    <w:p w14:paraId="2284BC1B" w14:textId="77777777" w:rsidR="00AD6ECE" w:rsidRPr="00AD6ECE" w:rsidRDefault="00AD6ECE" w:rsidP="00AD6EC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AD6ECE">
        <w:rPr>
          <w:rFonts w:ascii="Book Antiqua" w:hAnsi="Book Antiqua" w:cs="Times New Roman"/>
          <w:noProof/>
          <w:szCs w:val="24"/>
        </w:rPr>
        <w:t xml:space="preserve">Soesilo, T. D. (2021). Pelaksanaan Parenting Pendidikan Seks (Pesek) Anak Usia Dini di PAUD Tunas Bangsa Ungaran Kabupaten Semarang. </w:t>
      </w:r>
      <w:r w:rsidRPr="00AD6ECE">
        <w:rPr>
          <w:rFonts w:ascii="Book Antiqua" w:hAnsi="Book Antiqua" w:cs="Times New Roman"/>
          <w:i/>
          <w:iCs/>
          <w:noProof/>
          <w:szCs w:val="24"/>
        </w:rPr>
        <w:t>Scholaria: Jurnal Pendidikan Dan Kebudayaan</w:t>
      </w:r>
      <w:r w:rsidRPr="00AD6ECE">
        <w:rPr>
          <w:rFonts w:ascii="Book Antiqua" w:hAnsi="Book Antiqua" w:cs="Times New Roman"/>
          <w:noProof/>
          <w:szCs w:val="24"/>
        </w:rPr>
        <w:t xml:space="preserve">, </w:t>
      </w:r>
      <w:r w:rsidRPr="00AD6ECE">
        <w:rPr>
          <w:rFonts w:ascii="Book Antiqua" w:hAnsi="Book Antiqua" w:cs="Times New Roman"/>
          <w:i/>
          <w:iCs/>
          <w:noProof/>
          <w:szCs w:val="24"/>
        </w:rPr>
        <w:t>11</w:t>
      </w:r>
      <w:r w:rsidRPr="00AD6ECE">
        <w:rPr>
          <w:rFonts w:ascii="Book Antiqua" w:hAnsi="Book Antiqua" w:cs="Times New Roman"/>
          <w:noProof/>
          <w:szCs w:val="24"/>
        </w:rPr>
        <w:t>(1), 47–53. https://doi.org/10.24246/j.js.2021.v11.i1.p47-53</w:t>
      </w:r>
    </w:p>
    <w:p w14:paraId="59311852" w14:textId="77777777" w:rsidR="00AD6ECE" w:rsidRPr="00AD6ECE" w:rsidRDefault="00AD6ECE" w:rsidP="00AD6EC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AD6ECE">
        <w:rPr>
          <w:rFonts w:ascii="Book Antiqua" w:hAnsi="Book Antiqua" w:cs="Times New Roman"/>
          <w:noProof/>
          <w:szCs w:val="24"/>
        </w:rPr>
        <w:t xml:space="preserve">Solehati, T., Septiani, R. F., Muliani, R., Nurhasanah, S. A., Afriani, S. N., Nuraini, S., Fauziah, S., Pratiwi, S. D., Alam, S. P., Hermayanti, Y., Kosasih, C. E., &amp; Mediani, H. S. (2022). Intervensi Bagi Orang Tua dalam Mencegah Kekerasan Seksual Anak di Indonesia: Scoping Review. </w:t>
      </w:r>
      <w:r w:rsidRPr="00AD6ECE">
        <w:rPr>
          <w:rFonts w:ascii="Book Antiqua" w:hAnsi="Book Antiqua" w:cs="Times New Roman"/>
          <w:i/>
          <w:iCs/>
          <w:noProof/>
          <w:szCs w:val="24"/>
        </w:rPr>
        <w:t>Jurnal Obsesi</w:t>
      </w:r>
      <w:r w:rsidRPr="00AD6ECE">
        <w:rPr>
          <w:rFonts w:ascii="Times New Roman" w:hAnsi="Times New Roman" w:cs="Times New Roman"/>
          <w:i/>
          <w:iCs/>
          <w:noProof/>
          <w:szCs w:val="24"/>
        </w:rPr>
        <w:t> </w:t>
      </w:r>
      <w:r w:rsidRPr="00AD6ECE">
        <w:rPr>
          <w:rFonts w:ascii="Book Antiqua" w:hAnsi="Book Antiqua" w:cs="Times New Roman"/>
          <w:i/>
          <w:iCs/>
          <w:noProof/>
          <w:szCs w:val="24"/>
        </w:rPr>
        <w:t>: Jurnal Pendidikan Anak Usia Dini</w:t>
      </w:r>
      <w:r w:rsidRPr="00AD6ECE">
        <w:rPr>
          <w:rFonts w:ascii="Book Antiqua" w:hAnsi="Book Antiqua" w:cs="Times New Roman"/>
          <w:noProof/>
          <w:szCs w:val="24"/>
        </w:rPr>
        <w:t xml:space="preserve">, </w:t>
      </w:r>
      <w:r w:rsidRPr="00AD6ECE">
        <w:rPr>
          <w:rFonts w:ascii="Book Antiqua" w:hAnsi="Book Antiqua" w:cs="Times New Roman"/>
          <w:i/>
          <w:iCs/>
          <w:noProof/>
          <w:szCs w:val="24"/>
        </w:rPr>
        <w:t>6</w:t>
      </w:r>
      <w:r w:rsidRPr="00AD6ECE">
        <w:rPr>
          <w:rFonts w:ascii="Book Antiqua" w:hAnsi="Book Antiqua" w:cs="Times New Roman"/>
          <w:noProof/>
          <w:szCs w:val="24"/>
        </w:rPr>
        <w:t>(3), 2201–2214. https://doi.org/10.31004/obsesi.v6i3.1914</w:t>
      </w:r>
    </w:p>
    <w:p w14:paraId="4B7EEAB0" w14:textId="77777777" w:rsidR="00AD6ECE" w:rsidRPr="00AD6ECE" w:rsidRDefault="00AD6ECE" w:rsidP="00AD6EC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AD6ECE">
        <w:rPr>
          <w:rFonts w:ascii="Book Antiqua" w:hAnsi="Book Antiqua" w:cs="Times New Roman"/>
          <w:noProof/>
          <w:szCs w:val="24"/>
        </w:rPr>
        <w:t xml:space="preserve">Solihin. (2019). PENDIDIKAN SEKS UNTUK ANAK USIA DINI. </w:t>
      </w:r>
      <w:r w:rsidRPr="00AD6ECE">
        <w:rPr>
          <w:rFonts w:ascii="Book Antiqua" w:hAnsi="Book Antiqua" w:cs="Times New Roman"/>
          <w:i/>
          <w:iCs/>
          <w:noProof/>
          <w:szCs w:val="24"/>
        </w:rPr>
        <w:t>Elementary: Jurnal Ilmiah Pendidikan Dasar</w:t>
      </w:r>
      <w:r w:rsidRPr="00AD6ECE">
        <w:rPr>
          <w:rFonts w:ascii="Book Antiqua" w:hAnsi="Book Antiqua" w:cs="Times New Roman"/>
          <w:noProof/>
          <w:szCs w:val="24"/>
        </w:rPr>
        <w:t xml:space="preserve">, </w:t>
      </w:r>
      <w:r w:rsidRPr="00AD6ECE">
        <w:rPr>
          <w:rFonts w:ascii="Book Antiqua" w:hAnsi="Book Antiqua" w:cs="Times New Roman"/>
          <w:i/>
          <w:iCs/>
          <w:noProof/>
          <w:szCs w:val="24"/>
        </w:rPr>
        <w:t>5</w:t>
      </w:r>
      <w:r w:rsidRPr="00AD6ECE">
        <w:rPr>
          <w:rFonts w:ascii="Book Antiqua" w:hAnsi="Book Antiqua" w:cs="Times New Roman"/>
          <w:noProof/>
          <w:szCs w:val="24"/>
        </w:rPr>
        <w:t>(1), 58. https://doi.org/10.32332/elementary.v5i1.1374</w:t>
      </w:r>
    </w:p>
    <w:p w14:paraId="5EFE472A" w14:textId="77777777" w:rsidR="00AD6ECE" w:rsidRPr="00AD6ECE" w:rsidRDefault="00AD6ECE" w:rsidP="00AD6EC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AD6ECE">
        <w:rPr>
          <w:rFonts w:ascii="Book Antiqua" w:hAnsi="Book Antiqua" w:cs="Times New Roman"/>
          <w:noProof/>
          <w:szCs w:val="24"/>
        </w:rPr>
        <w:t xml:space="preserve">Tampubolon, G. N., Nurani, Y., &amp; Meilani, S. M. (2019). Pengembangan Buku Pendidikan Seksual Anak Usia 1-3 Tahun. </w:t>
      </w:r>
      <w:r w:rsidRPr="00AD6ECE">
        <w:rPr>
          <w:rFonts w:ascii="Book Antiqua" w:hAnsi="Book Antiqua" w:cs="Times New Roman"/>
          <w:i/>
          <w:iCs/>
          <w:noProof/>
          <w:szCs w:val="24"/>
        </w:rPr>
        <w:t>Jurnal Obsesi</w:t>
      </w:r>
      <w:r w:rsidRPr="00AD6ECE">
        <w:rPr>
          <w:rFonts w:ascii="Times New Roman" w:hAnsi="Times New Roman" w:cs="Times New Roman"/>
          <w:i/>
          <w:iCs/>
          <w:noProof/>
          <w:szCs w:val="24"/>
        </w:rPr>
        <w:t> </w:t>
      </w:r>
      <w:r w:rsidRPr="00AD6ECE">
        <w:rPr>
          <w:rFonts w:ascii="Book Antiqua" w:hAnsi="Book Antiqua" w:cs="Times New Roman"/>
          <w:i/>
          <w:iCs/>
          <w:noProof/>
          <w:szCs w:val="24"/>
        </w:rPr>
        <w:t>: Jurnal Pendidikan Anak Usia Dini</w:t>
      </w:r>
      <w:r w:rsidRPr="00AD6ECE">
        <w:rPr>
          <w:rFonts w:ascii="Book Antiqua" w:hAnsi="Book Antiqua" w:cs="Times New Roman"/>
          <w:noProof/>
          <w:szCs w:val="24"/>
        </w:rPr>
        <w:t xml:space="preserve">, </w:t>
      </w:r>
      <w:r w:rsidRPr="00AD6ECE">
        <w:rPr>
          <w:rFonts w:ascii="Book Antiqua" w:hAnsi="Book Antiqua" w:cs="Times New Roman"/>
          <w:i/>
          <w:iCs/>
          <w:noProof/>
          <w:szCs w:val="24"/>
        </w:rPr>
        <w:t>3</w:t>
      </w:r>
      <w:r w:rsidRPr="00AD6ECE">
        <w:rPr>
          <w:rFonts w:ascii="Book Antiqua" w:hAnsi="Book Antiqua" w:cs="Times New Roman"/>
          <w:noProof/>
          <w:szCs w:val="24"/>
        </w:rPr>
        <w:t>(2), 527. https://doi.org/10.31004/obsesi.v3i2.243</w:t>
      </w:r>
    </w:p>
    <w:p w14:paraId="5BFCFF4E" w14:textId="77777777" w:rsidR="00AD6ECE" w:rsidRPr="00AD6ECE" w:rsidRDefault="00AD6ECE" w:rsidP="00AD6ECE">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AD6ECE">
        <w:rPr>
          <w:rFonts w:ascii="Book Antiqua" w:hAnsi="Book Antiqua" w:cs="Times New Roman"/>
          <w:noProof/>
          <w:szCs w:val="24"/>
        </w:rPr>
        <w:t xml:space="preserve">Yuniarni, D. (2021). Pengembangan Busy Book Berbasis Neurosains dalam Rangka Pengenalan Seks untuk Anak Usia Dini. </w:t>
      </w:r>
      <w:r w:rsidRPr="00AD6ECE">
        <w:rPr>
          <w:rFonts w:ascii="Book Antiqua" w:hAnsi="Book Antiqua" w:cs="Times New Roman"/>
          <w:i/>
          <w:iCs/>
          <w:noProof/>
          <w:szCs w:val="24"/>
        </w:rPr>
        <w:t>Jurnal Obsesi</w:t>
      </w:r>
      <w:r w:rsidRPr="00AD6ECE">
        <w:rPr>
          <w:rFonts w:ascii="Times New Roman" w:hAnsi="Times New Roman" w:cs="Times New Roman"/>
          <w:i/>
          <w:iCs/>
          <w:noProof/>
          <w:szCs w:val="24"/>
        </w:rPr>
        <w:t> </w:t>
      </w:r>
      <w:r w:rsidRPr="00AD6ECE">
        <w:rPr>
          <w:rFonts w:ascii="Book Antiqua" w:hAnsi="Book Antiqua" w:cs="Times New Roman"/>
          <w:i/>
          <w:iCs/>
          <w:noProof/>
          <w:szCs w:val="24"/>
        </w:rPr>
        <w:t>: Jurnal Pendidikan Anak Usia Dini</w:t>
      </w:r>
      <w:r w:rsidRPr="00AD6ECE">
        <w:rPr>
          <w:rFonts w:ascii="Book Antiqua" w:hAnsi="Book Antiqua" w:cs="Times New Roman"/>
          <w:noProof/>
          <w:szCs w:val="24"/>
        </w:rPr>
        <w:t xml:space="preserve">, </w:t>
      </w:r>
      <w:r w:rsidRPr="00AD6ECE">
        <w:rPr>
          <w:rFonts w:ascii="Book Antiqua" w:hAnsi="Book Antiqua" w:cs="Times New Roman"/>
          <w:i/>
          <w:iCs/>
          <w:noProof/>
          <w:szCs w:val="24"/>
        </w:rPr>
        <w:t>6</w:t>
      </w:r>
      <w:r w:rsidRPr="00AD6ECE">
        <w:rPr>
          <w:rFonts w:ascii="Book Antiqua" w:hAnsi="Book Antiqua" w:cs="Times New Roman"/>
          <w:noProof/>
          <w:szCs w:val="24"/>
        </w:rPr>
        <w:t>(1), 514. https://doi.org/10.31004/obsesi.v6i1.1336</w:t>
      </w:r>
    </w:p>
    <w:p w14:paraId="13DB4681" w14:textId="77777777" w:rsidR="00AD6ECE" w:rsidRPr="00AD6ECE" w:rsidRDefault="00AD6ECE" w:rsidP="00AD6ECE">
      <w:pPr>
        <w:widowControl w:val="0"/>
        <w:autoSpaceDE w:val="0"/>
        <w:autoSpaceDN w:val="0"/>
        <w:adjustRightInd w:val="0"/>
        <w:spacing w:after="0" w:line="240" w:lineRule="auto"/>
        <w:ind w:left="480" w:hanging="480"/>
        <w:jc w:val="both"/>
        <w:rPr>
          <w:rFonts w:ascii="Book Antiqua" w:hAnsi="Book Antiqua"/>
          <w:noProof/>
        </w:rPr>
      </w:pPr>
      <w:r w:rsidRPr="00AD6ECE">
        <w:rPr>
          <w:rFonts w:ascii="Book Antiqua" w:hAnsi="Book Antiqua" w:cs="Times New Roman"/>
          <w:noProof/>
          <w:szCs w:val="24"/>
        </w:rPr>
        <w:t xml:space="preserve">Zubaedah, S. (2016). Pendidikan Seks pada Anak Usia Dini di Taman Kanak-Kanak (TK) Islam Kota Yogyakarta. </w:t>
      </w:r>
      <w:r w:rsidRPr="00AD6ECE">
        <w:rPr>
          <w:rFonts w:ascii="Book Antiqua" w:hAnsi="Book Antiqua" w:cs="Times New Roman"/>
          <w:i/>
          <w:iCs/>
          <w:noProof/>
          <w:szCs w:val="24"/>
        </w:rPr>
        <w:t>Al Athfal: Jurnal Pendidikan Anak</w:t>
      </w:r>
      <w:r w:rsidRPr="00AD6ECE">
        <w:rPr>
          <w:rFonts w:ascii="Book Antiqua" w:hAnsi="Book Antiqua" w:cs="Times New Roman"/>
          <w:noProof/>
          <w:szCs w:val="24"/>
        </w:rPr>
        <w:t xml:space="preserve">, </w:t>
      </w:r>
      <w:r w:rsidRPr="00AD6ECE">
        <w:rPr>
          <w:rFonts w:ascii="Book Antiqua" w:hAnsi="Book Antiqua" w:cs="Times New Roman"/>
          <w:i/>
          <w:iCs/>
          <w:noProof/>
          <w:szCs w:val="24"/>
        </w:rPr>
        <w:t>2</w:t>
      </w:r>
      <w:r w:rsidRPr="00AD6ECE">
        <w:rPr>
          <w:rFonts w:ascii="Book Antiqua" w:hAnsi="Book Antiqua" w:cs="Times New Roman"/>
          <w:noProof/>
          <w:szCs w:val="24"/>
        </w:rPr>
        <w:t>(2), 62. http://ejournal.uin-suka.ac.id/tarbiyah/index.php/alathfal/article/view/1267</w:t>
      </w:r>
    </w:p>
    <w:p w14:paraId="53926DB8" w14:textId="26EA9809" w:rsidR="00D567AE" w:rsidRPr="00D567AE" w:rsidRDefault="00D567AE" w:rsidP="00AD6ECE">
      <w:pPr>
        <w:widowControl w:val="0"/>
        <w:autoSpaceDE w:val="0"/>
        <w:autoSpaceDN w:val="0"/>
        <w:adjustRightInd w:val="0"/>
        <w:spacing w:after="0" w:line="240" w:lineRule="auto"/>
        <w:ind w:left="480" w:hanging="480"/>
        <w:jc w:val="both"/>
        <w:rPr>
          <w:rFonts w:ascii="Book Antiqua" w:hAnsi="Book Antiqua" w:cs="Times New Roman"/>
          <w:color w:val="000000"/>
          <w:lang w:val="en-US"/>
        </w:rPr>
      </w:pPr>
      <w:r w:rsidRPr="003F0280">
        <w:rPr>
          <w:rFonts w:ascii="Book Antiqua" w:hAnsi="Book Antiqua" w:cs="Times New Roman"/>
          <w:color w:val="FF0000"/>
          <w:lang w:val="en-US"/>
        </w:rPr>
        <w:fldChar w:fldCharType="end"/>
      </w:r>
    </w:p>
    <w:sectPr w:rsidR="00D567AE" w:rsidRPr="00D567AE" w:rsidSect="006A1955">
      <w:headerReference w:type="even" r:id="rId12"/>
      <w:headerReference w:type="default" r:id="rId13"/>
      <w:footerReference w:type="even" r:id="rId14"/>
      <w:footerReference w:type="default" r:id="rId15"/>
      <w:footerReference w:type="first" r:id="rId16"/>
      <w:type w:val="oddPage"/>
      <w:pgSz w:w="11907" w:h="16840" w:code="9"/>
      <w:pgMar w:top="132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1AA7E" w14:textId="77777777" w:rsidR="0003535F" w:rsidRDefault="0003535F" w:rsidP="00EE7164">
      <w:pPr>
        <w:spacing w:after="0" w:line="240" w:lineRule="auto"/>
      </w:pPr>
      <w:r>
        <w:separator/>
      </w:r>
    </w:p>
  </w:endnote>
  <w:endnote w:type="continuationSeparator" w:id="0">
    <w:p w14:paraId="26250724" w14:textId="77777777" w:rsidR="0003535F" w:rsidRDefault="0003535F" w:rsidP="00EE7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qu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8BC35" w14:textId="77777777" w:rsidR="00BF4BE1" w:rsidRPr="009C4C44" w:rsidRDefault="00BF4BE1" w:rsidP="009C4C44">
    <w:pPr>
      <w:pStyle w:val="Footer"/>
      <w:pBdr>
        <w:top w:val="single" w:sz="4" w:space="1" w:color="D9D9D9"/>
      </w:pBdr>
      <w:rPr>
        <w:rFonts w:ascii="Book Antiqua" w:hAnsi="Book Antiqua"/>
        <w:b/>
        <w:bCs/>
        <w:sz w:val="18"/>
        <w:szCs w:val="20"/>
      </w:rPr>
    </w:pPr>
    <w:r w:rsidRPr="004F0C22">
      <w:rPr>
        <w:rFonts w:ascii="Book Antiqua" w:hAnsi="Book Antiqua"/>
        <w:sz w:val="18"/>
        <w:szCs w:val="20"/>
      </w:rPr>
      <w:fldChar w:fldCharType="begin"/>
    </w:r>
    <w:r w:rsidRPr="004F0C22">
      <w:rPr>
        <w:rFonts w:ascii="Book Antiqua" w:hAnsi="Book Antiqua"/>
        <w:sz w:val="18"/>
        <w:szCs w:val="20"/>
      </w:rPr>
      <w:instrText xml:space="preserve"> PAGE   \* MERGEFORMAT </w:instrText>
    </w:r>
    <w:r w:rsidRPr="004F0C22">
      <w:rPr>
        <w:rFonts w:ascii="Book Antiqua" w:hAnsi="Book Antiqua"/>
        <w:sz w:val="18"/>
        <w:szCs w:val="20"/>
      </w:rPr>
      <w:fldChar w:fldCharType="separate"/>
    </w:r>
    <w:r w:rsidR="005062E2" w:rsidRPr="005062E2">
      <w:rPr>
        <w:rFonts w:ascii="Book Antiqua" w:hAnsi="Book Antiqua"/>
        <w:b/>
        <w:bCs/>
        <w:noProof/>
        <w:sz w:val="18"/>
        <w:szCs w:val="20"/>
      </w:rPr>
      <w:t>8</w:t>
    </w:r>
    <w:r w:rsidRPr="004F0C22">
      <w:rPr>
        <w:rFonts w:ascii="Book Antiqua" w:hAnsi="Book Antiqua"/>
        <w:b/>
        <w:bCs/>
        <w:noProof/>
        <w:sz w:val="18"/>
        <w:szCs w:val="20"/>
      </w:rPr>
      <w:fldChar w:fldCharType="end"/>
    </w:r>
    <w:r w:rsidRPr="004F0C22">
      <w:rPr>
        <w:rFonts w:ascii="Book Antiqua" w:hAnsi="Book Antiqua"/>
        <w:b/>
        <w:bCs/>
        <w:sz w:val="18"/>
        <w:szCs w:val="20"/>
      </w:rPr>
      <w:t xml:space="preserve"> | </w:t>
    </w:r>
    <w:r w:rsidRPr="004F0C22">
      <w:rPr>
        <w:rFonts w:ascii="Book Antiqua" w:hAnsi="Book Antiqua"/>
        <w:sz w:val="18"/>
        <w:szCs w:val="20"/>
      </w:rPr>
      <w:t xml:space="preserve">Jurnal Obsesi : Jurnal Pendidikan Anak Usia Dini, </w:t>
    </w:r>
    <w:r>
      <w:rPr>
        <w:rFonts w:ascii="Book Antiqua" w:hAnsi="Book Antiqua"/>
        <w:sz w:val="18"/>
        <w:szCs w:val="20"/>
      </w:rPr>
      <w:t>x</w:t>
    </w:r>
    <w:r w:rsidRPr="004F0C22">
      <w:rPr>
        <w:rFonts w:ascii="Book Antiqua" w:hAnsi="Book Antiqua"/>
        <w:sz w:val="18"/>
        <w:szCs w:val="20"/>
      </w:rPr>
      <w:t>(</w:t>
    </w:r>
    <w:r>
      <w:rPr>
        <w:rFonts w:ascii="Book Antiqua" w:hAnsi="Book Antiqua"/>
        <w:sz w:val="18"/>
        <w:szCs w:val="20"/>
      </w:rPr>
      <w:t>x</w:t>
    </w:r>
    <w:r w:rsidRPr="004F0C22">
      <w:rPr>
        <w:rFonts w:ascii="Book Antiqua" w:hAnsi="Book Antiqua"/>
        <w:sz w:val="18"/>
        <w:szCs w:val="20"/>
      </w:rPr>
      <w:t xml:space="preserve">), </w:t>
    </w:r>
    <w:r>
      <w:rPr>
        <w:rFonts w:ascii="Book Antiqua" w:hAnsi="Book Antiqua"/>
        <w:sz w:val="18"/>
        <w:szCs w:val="20"/>
      </w:rPr>
      <w:t>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FCDF7" w14:textId="77777777" w:rsidR="00BF4BE1" w:rsidRPr="009C4C44" w:rsidRDefault="00BF4BE1" w:rsidP="009C4C44">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Pr="004F0C22">
      <w:rPr>
        <w:rFonts w:ascii="Book Antiqua" w:hAnsi="Book Antiqua"/>
        <w:sz w:val="18"/>
        <w:szCs w:val="20"/>
      </w:rPr>
      <w:t>Jurnal Obsesi : Jurna</w:t>
    </w:r>
    <w:r>
      <w:rPr>
        <w:rFonts w:ascii="Book Antiqua" w:hAnsi="Book Antiqua"/>
        <w:sz w:val="18"/>
        <w:szCs w:val="20"/>
      </w:rPr>
      <w:t>l Pendidikan Anak Usia Dini, x(x</w:t>
    </w:r>
    <w:r w:rsidRPr="004F0C22">
      <w:rPr>
        <w:rFonts w:ascii="Book Antiqua" w:hAnsi="Book Antiqua"/>
        <w:sz w:val="18"/>
        <w:szCs w:val="20"/>
      </w:rPr>
      <w:t xml:space="preserve">), </w:t>
    </w:r>
    <w:r>
      <w:rPr>
        <w:rFonts w:ascii="Book Antiqua" w:hAnsi="Book Antiqua"/>
        <w:sz w:val="18"/>
        <w:szCs w:val="20"/>
      </w:rPr>
      <w:t>xxxx</w:t>
    </w:r>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sidR="005062E2">
      <w:rPr>
        <w:rFonts w:ascii="Book Antiqua" w:hAnsi="Book Antiqua"/>
        <w:b/>
        <w:noProof/>
        <w:sz w:val="18"/>
        <w:szCs w:val="20"/>
      </w:rPr>
      <w:t>7</w:t>
    </w:r>
    <w:r w:rsidRPr="004F0C22">
      <w:rPr>
        <w:rFonts w:ascii="Book Antiqua" w:hAnsi="Book Antiqua"/>
        <w:b/>
        <w:noProof/>
        <w:sz w:val="18"/>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2E44C" w14:textId="77777777" w:rsidR="00BF4BE1" w:rsidRPr="009C4C44" w:rsidRDefault="00BF4BE1" w:rsidP="009C4C44">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Pr="004F0C22">
      <w:rPr>
        <w:rFonts w:ascii="Book Antiqua" w:hAnsi="Book Antiqua"/>
        <w:sz w:val="18"/>
        <w:szCs w:val="20"/>
      </w:rPr>
      <w:t>Jurnal Obsesi : Jurna</w:t>
    </w:r>
    <w:r>
      <w:rPr>
        <w:rFonts w:ascii="Book Antiqua" w:hAnsi="Book Antiqua"/>
        <w:sz w:val="18"/>
        <w:szCs w:val="20"/>
      </w:rPr>
      <w:t>l Pendidikan Anak Usia Dini, x(x</w:t>
    </w:r>
    <w:r w:rsidRPr="004F0C22">
      <w:rPr>
        <w:rFonts w:ascii="Book Antiqua" w:hAnsi="Book Antiqua"/>
        <w:sz w:val="18"/>
        <w:szCs w:val="20"/>
      </w:rPr>
      <w:t xml:space="preserve">), </w:t>
    </w:r>
    <w:r>
      <w:rPr>
        <w:rFonts w:ascii="Book Antiqua" w:hAnsi="Book Antiqua"/>
        <w:sz w:val="18"/>
        <w:szCs w:val="20"/>
      </w:rPr>
      <w:t>xxxx</w:t>
    </w:r>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sidR="00D20807">
      <w:rPr>
        <w:rFonts w:ascii="Book Antiqua" w:hAnsi="Book Antiqua"/>
        <w:b/>
        <w:noProof/>
        <w:sz w:val="18"/>
        <w:szCs w:val="20"/>
      </w:rPr>
      <w:t>1</w:t>
    </w:r>
    <w:r w:rsidRPr="004F0C22">
      <w:rPr>
        <w:rFonts w:ascii="Book Antiqua" w:hAnsi="Book Antiqua"/>
        <w:b/>
        <w:noProof/>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42B860" w14:textId="77777777" w:rsidR="0003535F" w:rsidRDefault="0003535F" w:rsidP="00EE7164">
      <w:pPr>
        <w:spacing w:after="0" w:line="240" w:lineRule="auto"/>
      </w:pPr>
      <w:r>
        <w:separator/>
      </w:r>
    </w:p>
  </w:footnote>
  <w:footnote w:type="continuationSeparator" w:id="0">
    <w:p w14:paraId="119A8B69" w14:textId="77777777" w:rsidR="0003535F" w:rsidRDefault="0003535F" w:rsidP="00EE71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8FDB2D" w14:textId="77777777" w:rsidR="00BF4BE1" w:rsidRPr="00D22F31" w:rsidRDefault="00BF4BE1" w:rsidP="009C4C44">
    <w:pPr>
      <w:pStyle w:val="Header"/>
      <w:pBdr>
        <w:between w:val="single" w:sz="4" w:space="1" w:color="4F81BD"/>
      </w:pBdr>
      <w:jc w:val="right"/>
      <w:rPr>
        <w:sz w:val="20"/>
      </w:rPr>
    </w:pPr>
    <w:r>
      <w:rPr>
        <w:rFonts w:ascii="Book Antiqua" w:hAnsi="Book Antiqua"/>
        <w:sz w:val="18"/>
      </w:rPr>
      <w:t>Judul artikel</w:t>
    </w:r>
  </w:p>
  <w:p w14:paraId="13D8307B" w14:textId="77777777" w:rsidR="00BF4BE1" w:rsidRPr="009C4C44" w:rsidRDefault="00BF4BE1" w:rsidP="009C4C44">
    <w:pPr>
      <w:pStyle w:val="Header"/>
      <w:pBdr>
        <w:between w:val="single" w:sz="4" w:space="1" w:color="4F81BD"/>
      </w:pBdr>
      <w:jc w:val="right"/>
      <w:rPr>
        <w:sz w:val="20"/>
      </w:rPr>
    </w:pPr>
    <w:r w:rsidRPr="004F0C22">
      <w:rPr>
        <w:rFonts w:ascii="Book Antiqua" w:hAnsi="Book Antiqua"/>
        <w:sz w:val="18"/>
      </w:rPr>
      <w:t xml:space="preserve">DOI: </w:t>
    </w:r>
    <w:r w:rsidRPr="00E21B29">
      <w:rPr>
        <w:rFonts w:ascii="Book Antiqua" w:hAnsi="Book Antiqua"/>
        <w:sz w:val="18"/>
      </w:rPr>
      <w:t>10.31004/obsesi.v</w:t>
    </w:r>
    <w:r>
      <w:rPr>
        <w:rFonts w:ascii="Book Antiqua" w:hAnsi="Book Antiqua"/>
        <w:sz w:val="18"/>
      </w:rPr>
      <w:t>x</w:t>
    </w:r>
    <w:r w:rsidRPr="00E21B29">
      <w:rPr>
        <w:rFonts w:ascii="Book Antiqua" w:hAnsi="Book Antiqua"/>
        <w:sz w:val="18"/>
      </w:rPr>
      <w:t>i</w:t>
    </w:r>
    <w:r>
      <w:rPr>
        <w:rFonts w:ascii="Book Antiqua" w:hAnsi="Book Antiqua"/>
        <w:sz w:val="18"/>
      </w:rPr>
      <w:t>x</w:t>
    </w:r>
    <w:r w:rsidRPr="00E21B29">
      <w:rPr>
        <w:rFonts w:ascii="Book Antiqua" w:hAnsi="Book Antiqua"/>
        <w:sz w:val="18"/>
      </w:rPr>
      <w:t>.</w:t>
    </w:r>
    <w:r>
      <w:rPr>
        <w:rFonts w:ascii="Book Antiqua" w:hAnsi="Book Antiqua"/>
        <w:sz w:val="18"/>
      </w:rPr>
      <w:t>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7EBE1" w14:textId="77777777" w:rsidR="00BF4BE1" w:rsidRPr="00D22F31" w:rsidRDefault="00BF4BE1" w:rsidP="009C4C44">
    <w:pPr>
      <w:pStyle w:val="Header"/>
      <w:pBdr>
        <w:between w:val="single" w:sz="4" w:space="1" w:color="4F81BD"/>
      </w:pBdr>
      <w:rPr>
        <w:sz w:val="20"/>
      </w:rPr>
    </w:pPr>
    <w:r>
      <w:rPr>
        <w:rFonts w:ascii="Book Antiqua" w:hAnsi="Book Antiqua"/>
        <w:sz w:val="18"/>
      </w:rPr>
      <w:t>Judul artikel</w:t>
    </w:r>
  </w:p>
  <w:p w14:paraId="2BD0C293" w14:textId="77777777" w:rsidR="00BF4BE1" w:rsidRPr="009C4C44" w:rsidRDefault="00BF4BE1" w:rsidP="009C4C44">
    <w:pPr>
      <w:pStyle w:val="Header"/>
      <w:pBdr>
        <w:between w:val="single" w:sz="4" w:space="1" w:color="4F81BD"/>
      </w:pBdr>
      <w:rPr>
        <w:sz w:val="20"/>
      </w:rPr>
    </w:pPr>
    <w:r w:rsidRPr="004F0C22">
      <w:rPr>
        <w:rFonts w:ascii="Book Antiqua" w:hAnsi="Book Antiqua"/>
        <w:sz w:val="18"/>
      </w:rPr>
      <w:t xml:space="preserve">DOI: </w:t>
    </w:r>
    <w:r w:rsidRPr="00E21B29">
      <w:rPr>
        <w:rFonts w:ascii="Book Antiqua" w:hAnsi="Book Antiqua"/>
        <w:sz w:val="18"/>
      </w:rPr>
      <w:t>10.31004/obsesi.v</w:t>
    </w:r>
    <w:r>
      <w:rPr>
        <w:rFonts w:ascii="Book Antiqua" w:hAnsi="Book Antiqua"/>
        <w:sz w:val="18"/>
      </w:rPr>
      <w:t>x</w:t>
    </w:r>
    <w:r w:rsidRPr="00E21B29">
      <w:rPr>
        <w:rFonts w:ascii="Book Antiqua" w:hAnsi="Book Antiqua"/>
        <w:sz w:val="18"/>
      </w:rPr>
      <w:t>i</w:t>
    </w:r>
    <w:r>
      <w:rPr>
        <w:rFonts w:ascii="Book Antiqua" w:hAnsi="Book Antiqua"/>
        <w:sz w:val="18"/>
      </w:rPr>
      <w:t>x</w:t>
    </w:r>
    <w:r w:rsidRPr="00E21B29">
      <w:rPr>
        <w:rFonts w:ascii="Book Antiqua" w:hAnsi="Book Antiqua"/>
        <w:sz w:val="18"/>
      </w:rPr>
      <w:t>.</w:t>
    </w:r>
    <w:r>
      <w:rPr>
        <w:rFonts w:ascii="Book Antiqua" w:hAnsi="Book Antiqua"/>
        <w:sz w:val="18"/>
      </w:rPr>
      <w:t>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50C55"/>
    <w:multiLevelType w:val="hybridMultilevel"/>
    <w:tmpl w:val="A1BA04F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nsid w:val="2AF52D43"/>
    <w:multiLevelType w:val="hybridMultilevel"/>
    <w:tmpl w:val="4F3AE998"/>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nsid w:val="37660336"/>
    <w:multiLevelType w:val="hybridMultilevel"/>
    <w:tmpl w:val="26BEB9AA"/>
    <w:lvl w:ilvl="0" w:tplc="0421000F">
      <w:start w:val="1"/>
      <w:numFmt w:val="decimal"/>
      <w:pStyle w:val="bulletlist"/>
      <w:lvlText w:val="%1."/>
      <w:lvlJc w:val="left"/>
      <w:pPr>
        <w:tabs>
          <w:tab w:val="num" w:pos="72"/>
        </w:tabs>
        <w:ind w:left="72" w:hanging="360"/>
      </w:pPr>
      <w:rPr>
        <w:rFonts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3">
    <w:nsid w:val="3B29641F"/>
    <w:multiLevelType w:val="hybridMultilevel"/>
    <w:tmpl w:val="AF1E80A0"/>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nsid w:val="3B394BA7"/>
    <w:multiLevelType w:val="hybridMultilevel"/>
    <w:tmpl w:val="ACD291CE"/>
    <w:lvl w:ilvl="0" w:tplc="1E087316">
      <w:start w:val="1"/>
      <w:numFmt w:val="decimal"/>
      <w:lvlText w:val="%1."/>
      <w:lvlJc w:val="left"/>
      <w:pPr>
        <w:ind w:left="1699" w:hanging="99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nsid w:val="6DAF1987"/>
    <w:multiLevelType w:val="hybridMultilevel"/>
    <w:tmpl w:val="06624554"/>
    <w:lvl w:ilvl="0" w:tplc="520649A8">
      <w:start w:val="1"/>
      <w:numFmt w:val="decimal"/>
      <w:lvlText w:val="%1."/>
      <w:lvlJc w:val="left"/>
      <w:pPr>
        <w:ind w:left="1729" w:hanging="10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798A750E"/>
    <w:multiLevelType w:val="hybridMultilevel"/>
    <w:tmpl w:val="1AB0578E"/>
    <w:lvl w:ilvl="0" w:tplc="0C8E042A">
      <w:start w:val="1"/>
      <w:numFmt w:val="decimal"/>
      <w:lvlText w:val="%1."/>
      <w:lvlJc w:val="left"/>
      <w:pPr>
        <w:ind w:left="1639" w:hanging="9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0"/>
  </w:num>
  <w:num w:numId="2">
    <w:abstractNumId w:val="6"/>
  </w:num>
  <w:num w:numId="3">
    <w:abstractNumId w:val="3"/>
  </w:num>
  <w:num w:numId="4">
    <w:abstractNumId w:val="7"/>
  </w:num>
  <w:num w:numId="5">
    <w:abstractNumId w:val="1"/>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mirrorMargin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33F"/>
    <w:rsid w:val="00000DEC"/>
    <w:rsid w:val="000325AC"/>
    <w:rsid w:val="00033814"/>
    <w:rsid w:val="0003535F"/>
    <w:rsid w:val="00047109"/>
    <w:rsid w:val="00052827"/>
    <w:rsid w:val="000548A7"/>
    <w:rsid w:val="0006078F"/>
    <w:rsid w:val="000704A2"/>
    <w:rsid w:val="00077F27"/>
    <w:rsid w:val="0008399F"/>
    <w:rsid w:val="00083B2C"/>
    <w:rsid w:val="00092CC1"/>
    <w:rsid w:val="000B5550"/>
    <w:rsid w:val="000B7418"/>
    <w:rsid w:val="000D05A1"/>
    <w:rsid w:val="000D69E1"/>
    <w:rsid w:val="000D7809"/>
    <w:rsid w:val="000D79F6"/>
    <w:rsid w:val="000E0F5B"/>
    <w:rsid w:val="000E20B6"/>
    <w:rsid w:val="000E2F46"/>
    <w:rsid w:val="0011428A"/>
    <w:rsid w:val="00114B7A"/>
    <w:rsid w:val="001222C6"/>
    <w:rsid w:val="00124BBE"/>
    <w:rsid w:val="00126B92"/>
    <w:rsid w:val="00126F69"/>
    <w:rsid w:val="001345A9"/>
    <w:rsid w:val="0013786A"/>
    <w:rsid w:val="00144C13"/>
    <w:rsid w:val="00151B77"/>
    <w:rsid w:val="001538CF"/>
    <w:rsid w:val="00172450"/>
    <w:rsid w:val="00185643"/>
    <w:rsid w:val="001860A6"/>
    <w:rsid w:val="00192159"/>
    <w:rsid w:val="00192359"/>
    <w:rsid w:val="001943C7"/>
    <w:rsid w:val="001A0E52"/>
    <w:rsid w:val="001A3E9A"/>
    <w:rsid w:val="001A7792"/>
    <w:rsid w:val="001B6D6F"/>
    <w:rsid w:val="001B6E30"/>
    <w:rsid w:val="001D5C36"/>
    <w:rsid w:val="001E3ABA"/>
    <w:rsid w:val="002026F9"/>
    <w:rsid w:val="0020595C"/>
    <w:rsid w:val="00233EF5"/>
    <w:rsid w:val="00240AA5"/>
    <w:rsid w:val="00254DB4"/>
    <w:rsid w:val="00272DF7"/>
    <w:rsid w:val="00274829"/>
    <w:rsid w:val="00296A9A"/>
    <w:rsid w:val="002A1A9D"/>
    <w:rsid w:val="002A43DD"/>
    <w:rsid w:val="002A6B39"/>
    <w:rsid w:val="002B070C"/>
    <w:rsid w:val="002B2128"/>
    <w:rsid w:val="002B7E55"/>
    <w:rsid w:val="002C1327"/>
    <w:rsid w:val="002C27F3"/>
    <w:rsid w:val="002C7186"/>
    <w:rsid w:val="002E11FF"/>
    <w:rsid w:val="002E1350"/>
    <w:rsid w:val="002E2FDA"/>
    <w:rsid w:val="00305C0D"/>
    <w:rsid w:val="00331CDB"/>
    <w:rsid w:val="00334E8B"/>
    <w:rsid w:val="00355458"/>
    <w:rsid w:val="00386922"/>
    <w:rsid w:val="00386BB5"/>
    <w:rsid w:val="0039216D"/>
    <w:rsid w:val="0039659D"/>
    <w:rsid w:val="003B1E76"/>
    <w:rsid w:val="003C0772"/>
    <w:rsid w:val="003C0A17"/>
    <w:rsid w:val="003C4B16"/>
    <w:rsid w:val="003F0280"/>
    <w:rsid w:val="00400D87"/>
    <w:rsid w:val="004224C4"/>
    <w:rsid w:val="00426421"/>
    <w:rsid w:val="00427C4B"/>
    <w:rsid w:val="004305CA"/>
    <w:rsid w:val="004352CF"/>
    <w:rsid w:val="00442FCF"/>
    <w:rsid w:val="004447E2"/>
    <w:rsid w:val="004527D8"/>
    <w:rsid w:val="00470A62"/>
    <w:rsid w:val="00481534"/>
    <w:rsid w:val="0048220B"/>
    <w:rsid w:val="0048753B"/>
    <w:rsid w:val="00493867"/>
    <w:rsid w:val="004B2409"/>
    <w:rsid w:val="004B2F76"/>
    <w:rsid w:val="004B4B58"/>
    <w:rsid w:val="004B58E5"/>
    <w:rsid w:val="004D29C3"/>
    <w:rsid w:val="004D354F"/>
    <w:rsid w:val="004F307E"/>
    <w:rsid w:val="004F4956"/>
    <w:rsid w:val="00500F19"/>
    <w:rsid w:val="005046CE"/>
    <w:rsid w:val="005062E2"/>
    <w:rsid w:val="00537336"/>
    <w:rsid w:val="00545BBA"/>
    <w:rsid w:val="005474D6"/>
    <w:rsid w:val="00562B31"/>
    <w:rsid w:val="0058645B"/>
    <w:rsid w:val="00586BA6"/>
    <w:rsid w:val="00593331"/>
    <w:rsid w:val="0059795A"/>
    <w:rsid w:val="005B148C"/>
    <w:rsid w:val="005C454C"/>
    <w:rsid w:val="005E1651"/>
    <w:rsid w:val="005E78EA"/>
    <w:rsid w:val="00600BF2"/>
    <w:rsid w:val="00623607"/>
    <w:rsid w:val="00650D9C"/>
    <w:rsid w:val="00651885"/>
    <w:rsid w:val="00655776"/>
    <w:rsid w:val="00681071"/>
    <w:rsid w:val="0068738D"/>
    <w:rsid w:val="00694409"/>
    <w:rsid w:val="00696C83"/>
    <w:rsid w:val="006A1955"/>
    <w:rsid w:val="006B13A7"/>
    <w:rsid w:val="006C0542"/>
    <w:rsid w:val="006D6691"/>
    <w:rsid w:val="006D6C29"/>
    <w:rsid w:val="006E4655"/>
    <w:rsid w:val="006E530D"/>
    <w:rsid w:val="006F10B4"/>
    <w:rsid w:val="006F14D5"/>
    <w:rsid w:val="00700B0C"/>
    <w:rsid w:val="00744E16"/>
    <w:rsid w:val="00756BA1"/>
    <w:rsid w:val="00764D94"/>
    <w:rsid w:val="00765502"/>
    <w:rsid w:val="00777615"/>
    <w:rsid w:val="007822BE"/>
    <w:rsid w:val="007A1829"/>
    <w:rsid w:val="007B30D6"/>
    <w:rsid w:val="007F2A8E"/>
    <w:rsid w:val="00804E8A"/>
    <w:rsid w:val="00806372"/>
    <w:rsid w:val="008101A9"/>
    <w:rsid w:val="00813D0E"/>
    <w:rsid w:val="008278F7"/>
    <w:rsid w:val="0083365C"/>
    <w:rsid w:val="00841062"/>
    <w:rsid w:val="0084186A"/>
    <w:rsid w:val="00842CF3"/>
    <w:rsid w:val="0084493C"/>
    <w:rsid w:val="008460EC"/>
    <w:rsid w:val="008548A8"/>
    <w:rsid w:val="00854ECC"/>
    <w:rsid w:val="00862454"/>
    <w:rsid w:val="0086332C"/>
    <w:rsid w:val="008644FB"/>
    <w:rsid w:val="008845DE"/>
    <w:rsid w:val="008A3E35"/>
    <w:rsid w:val="008B5ADA"/>
    <w:rsid w:val="008C6AFD"/>
    <w:rsid w:val="008D364A"/>
    <w:rsid w:val="008D5417"/>
    <w:rsid w:val="008F21D1"/>
    <w:rsid w:val="008F2419"/>
    <w:rsid w:val="008F53FA"/>
    <w:rsid w:val="009075F7"/>
    <w:rsid w:val="00912AF3"/>
    <w:rsid w:val="009235C8"/>
    <w:rsid w:val="00961186"/>
    <w:rsid w:val="009623B8"/>
    <w:rsid w:val="00976E26"/>
    <w:rsid w:val="00984377"/>
    <w:rsid w:val="00984A25"/>
    <w:rsid w:val="00992D21"/>
    <w:rsid w:val="009A1486"/>
    <w:rsid w:val="009C4C44"/>
    <w:rsid w:val="009E0B55"/>
    <w:rsid w:val="009E15EF"/>
    <w:rsid w:val="00A10EC5"/>
    <w:rsid w:val="00A14E03"/>
    <w:rsid w:val="00A34614"/>
    <w:rsid w:val="00A47C66"/>
    <w:rsid w:val="00A63387"/>
    <w:rsid w:val="00A7221E"/>
    <w:rsid w:val="00A76CAB"/>
    <w:rsid w:val="00A77DF5"/>
    <w:rsid w:val="00A8118E"/>
    <w:rsid w:val="00AB04D0"/>
    <w:rsid w:val="00AB28DE"/>
    <w:rsid w:val="00AB7EE1"/>
    <w:rsid w:val="00AD406F"/>
    <w:rsid w:val="00AD6ECE"/>
    <w:rsid w:val="00AE65A5"/>
    <w:rsid w:val="00AE7C38"/>
    <w:rsid w:val="00AF0E6A"/>
    <w:rsid w:val="00AF3DA5"/>
    <w:rsid w:val="00B00BA5"/>
    <w:rsid w:val="00B016A2"/>
    <w:rsid w:val="00B02FFF"/>
    <w:rsid w:val="00B06AF0"/>
    <w:rsid w:val="00B071F4"/>
    <w:rsid w:val="00B07EA9"/>
    <w:rsid w:val="00B13094"/>
    <w:rsid w:val="00B16846"/>
    <w:rsid w:val="00B22BFF"/>
    <w:rsid w:val="00B37F67"/>
    <w:rsid w:val="00B450D4"/>
    <w:rsid w:val="00B46DD2"/>
    <w:rsid w:val="00B548F1"/>
    <w:rsid w:val="00B74B03"/>
    <w:rsid w:val="00B74E68"/>
    <w:rsid w:val="00B86BE8"/>
    <w:rsid w:val="00B876C5"/>
    <w:rsid w:val="00B87DF2"/>
    <w:rsid w:val="00B921CF"/>
    <w:rsid w:val="00B97879"/>
    <w:rsid w:val="00BB6CC8"/>
    <w:rsid w:val="00BC5477"/>
    <w:rsid w:val="00BD0EF1"/>
    <w:rsid w:val="00BF4BE1"/>
    <w:rsid w:val="00C05A60"/>
    <w:rsid w:val="00C06E4C"/>
    <w:rsid w:val="00C106FF"/>
    <w:rsid w:val="00C224EA"/>
    <w:rsid w:val="00C24B6D"/>
    <w:rsid w:val="00C24CA7"/>
    <w:rsid w:val="00C4133F"/>
    <w:rsid w:val="00C44561"/>
    <w:rsid w:val="00C47D2F"/>
    <w:rsid w:val="00C63119"/>
    <w:rsid w:val="00C64782"/>
    <w:rsid w:val="00C7097B"/>
    <w:rsid w:val="00C90C92"/>
    <w:rsid w:val="00CA003A"/>
    <w:rsid w:val="00CA05BE"/>
    <w:rsid w:val="00CA2C91"/>
    <w:rsid w:val="00CB1BCC"/>
    <w:rsid w:val="00CC0A6E"/>
    <w:rsid w:val="00CD08CD"/>
    <w:rsid w:val="00CD62F0"/>
    <w:rsid w:val="00CE417E"/>
    <w:rsid w:val="00CF74A3"/>
    <w:rsid w:val="00CF7815"/>
    <w:rsid w:val="00D07C43"/>
    <w:rsid w:val="00D20807"/>
    <w:rsid w:val="00D47B37"/>
    <w:rsid w:val="00D50F62"/>
    <w:rsid w:val="00D567AE"/>
    <w:rsid w:val="00D57FC8"/>
    <w:rsid w:val="00D60F4E"/>
    <w:rsid w:val="00D81B4A"/>
    <w:rsid w:val="00D87737"/>
    <w:rsid w:val="00D97C2E"/>
    <w:rsid w:val="00DA23A0"/>
    <w:rsid w:val="00DA48D2"/>
    <w:rsid w:val="00DC3199"/>
    <w:rsid w:val="00DD4DD0"/>
    <w:rsid w:val="00DE5ACE"/>
    <w:rsid w:val="00DF03E9"/>
    <w:rsid w:val="00E0010A"/>
    <w:rsid w:val="00E00265"/>
    <w:rsid w:val="00E01FF1"/>
    <w:rsid w:val="00E10948"/>
    <w:rsid w:val="00E10D0D"/>
    <w:rsid w:val="00E1200A"/>
    <w:rsid w:val="00E314BA"/>
    <w:rsid w:val="00E342E2"/>
    <w:rsid w:val="00E3434C"/>
    <w:rsid w:val="00E84FA0"/>
    <w:rsid w:val="00E938EB"/>
    <w:rsid w:val="00E96355"/>
    <w:rsid w:val="00EA6553"/>
    <w:rsid w:val="00EA6CA1"/>
    <w:rsid w:val="00EA7F01"/>
    <w:rsid w:val="00EE2FA7"/>
    <w:rsid w:val="00EE6B68"/>
    <w:rsid w:val="00EE7164"/>
    <w:rsid w:val="00F11FA6"/>
    <w:rsid w:val="00F13E2D"/>
    <w:rsid w:val="00F13EE4"/>
    <w:rsid w:val="00F20D63"/>
    <w:rsid w:val="00F3003E"/>
    <w:rsid w:val="00F40E00"/>
    <w:rsid w:val="00F43ABA"/>
    <w:rsid w:val="00F5124B"/>
    <w:rsid w:val="00F52EC1"/>
    <w:rsid w:val="00F56FCD"/>
    <w:rsid w:val="00F7023C"/>
    <w:rsid w:val="00F84B3F"/>
    <w:rsid w:val="00F93889"/>
    <w:rsid w:val="00F95417"/>
    <w:rsid w:val="00F96FB3"/>
    <w:rsid w:val="00FA13E2"/>
    <w:rsid w:val="00FC5C23"/>
    <w:rsid w:val="00FC67D0"/>
    <w:rsid w:val="00FD7D94"/>
    <w:rsid w:val="00FE31BF"/>
    <w:rsid w:val="00FE4C1B"/>
    <w:rsid w:val="00FF4499"/>
    <w:rsid w:val="00FF4B6A"/>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D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A17"/>
    <w:pPr>
      <w:spacing w:after="200" w:line="276" w:lineRule="auto"/>
    </w:pPr>
    <w:rPr>
      <w:sz w:val="22"/>
      <w:szCs w:val="22"/>
      <w:lang w:eastAsia="en-US"/>
    </w:rPr>
  </w:style>
  <w:style w:type="paragraph" w:styleId="Heading1">
    <w:name w:val="heading 1"/>
    <w:basedOn w:val="Normal"/>
    <w:next w:val="Normal"/>
    <w:link w:val="Heading1Char"/>
    <w:qFormat/>
    <w:rsid w:val="006F14D5"/>
    <w:pPr>
      <w:keepNext/>
      <w:keepLines/>
      <w:numPr>
        <w:numId w:val="8"/>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6F14D5"/>
    <w:pPr>
      <w:keepNext/>
      <w:keepLines/>
      <w:numPr>
        <w:ilvl w:val="1"/>
        <w:numId w:val="8"/>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6F14D5"/>
    <w:pPr>
      <w:numPr>
        <w:ilvl w:val="2"/>
        <w:numId w:val="8"/>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6F14D5"/>
    <w:pPr>
      <w:numPr>
        <w:ilvl w:val="3"/>
        <w:numId w:val="8"/>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164"/>
  </w:style>
  <w:style w:type="paragraph" w:styleId="Footer">
    <w:name w:val="footer"/>
    <w:basedOn w:val="Normal"/>
    <w:link w:val="FooterChar"/>
    <w:uiPriority w:val="99"/>
    <w:unhideWhenUsed/>
    <w:rsid w:val="00EE7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164"/>
  </w:style>
  <w:style w:type="character" w:styleId="CommentReference">
    <w:name w:val="annotation reference"/>
    <w:uiPriority w:val="99"/>
    <w:semiHidden/>
    <w:unhideWhenUsed/>
    <w:rsid w:val="00A14E03"/>
    <w:rPr>
      <w:sz w:val="16"/>
      <w:szCs w:val="16"/>
    </w:rPr>
  </w:style>
  <w:style w:type="paragraph" w:styleId="CommentText">
    <w:name w:val="annotation text"/>
    <w:basedOn w:val="Normal"/>
    <w:link w:val="CommentTextChar"/>
    <w:uiPriority w:val="99"/>
    <w:semiHidden/>
    <w:unhideWhenUsed/>
    <w:rsid w:val="00A14E03"/>
    <w:rPr>
      <w:sz w:val="20"/>
      <w:szCs w:val="20"/>
    </w:rPr>
  </w:style>
  <w:style w:type="character" w:customStyle="1" w:styleId="CommentTextChar">
    <w:name w:val="Comment Text Char"/>
    <w:link w:val="CommentText"/>
    <w:uiPriority w:val="99"/>
    <w:semiHidden/>
    <w:rsid w:val="00A14E03"/>
    <w:rPr>
      <w:lang w:val="id-ID"/>
    </w:rPr>
  </w:style>
  <w:style w:type="paragraph" w:styleId="CommentSubject">
    <w:name w:val="annotation subject"/>
    <w:basedOn w:val="CommentText"/>
    <w:next w:val="CommentText"/>
    <w:link w:val="CommentSubjectChar"/>
    <w:uiPriority w:val="99"/>
    <w:semiHidden/>
    <w:unhideWhenUsed/>
    <w:rsid w:val="00A14E03"/>
    <w:rPr>
      <w:b/>
      <w:bCs/>
    </w:rPr>
  </w:style>
  <w:style w:type="character" w:customStyle="1" w:styleId="CommentSubjectChar">
    <w:name w:val="Comment Subject Char"/>
    <w:link w:val="CommentSubject"/>
    <w:uiPriority w:val="99"/>
    <w:semiHidden/>
    <w:rsid w:val="00A14E03"/>
    <w:rPr>
      <w:b/>
      <w:bCs/>
      <w:lang w:val="id-ID"/>
    </w:rPr>
  </w:style>
  <w:style w:type="paragraph" w:styleId="BalloonText">
    <w:name w:val="Balloon Text"/>
    <w:basedOn w:val="Normal"/>
    <w:link w:val="BalloonTextChar"/>
    <w:uiPriority w:val="99"/>
    <w:semiHidden/>
    <w:unhideWhenUsed/>
    <w:rsid w:val="00A14E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4E03"/>
    <w:rPr>
      <w:rFonts w:ascii="Tahoma" w:hAnsi="Tahoma" w:cs="Tahoma"/>
      <w:sz w:val="16"/>
      <w:szCs w:val="16"/>
      <w:lang w:val="id-ID"/>
    </w:rPr>
  </w:style>
  <w:style w:type="paragraph" w:styleId="HTMLPreformatted">
    <w:name w:val="HTML Preformatted"/>
    <w:basedOn w:val="Normal"/>
    <w:link w:val="HTMLPreformattedChar"/>
    <w:uiPriority w:val="99"/>
    <w:semiHidden/>
    <w:unhideWhenUsed/>
    <w:rsid w:val="000B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semiHidden/>
    <w:rsid w:val="000B5550"/>
    <w:rPr>
      <w:rFonts w:ascii="Courier New" w:eastAsia="Times New Roman" w:hAnsi="Courier New" w:cs="Courier New"/>
    </w:rPr>
  </w:style>
  <w:style w:type="character" w:styleId="Hyperlink">
    <w:name w:val="Hyperlink"/>
    <w:uiPriority w:val="99"/>
    <w:unhideWhenUsed/>
    <w:rsid w:val="00FE31BF"/>
    <w:rPr>
      <w:color w:val="0000FF"/>
      <w:u w:val="single"/>
    </w:rPr>
  </w:style>
  <w:style w:type="character" w:customStyle="1" w:styleId="apple-converted-space">
    <w:name w:val="apple-converted-space"/>
    <w:rsid w:val="00FE31BF"/>
  </w:style>
  <w:style w:type="paragraph" w:customStyle="1" w:styleId="Stylepapertitle14pt">
    <w:name w:val="Style paper title + 14 pt"/>
    <w:basedOn w:val="Normal"/>
    <w:rsid w:val="00F20D63"/>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F20D63"/>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F20D63"/>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F52EC1"/>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F52EC1"/>
    <w:pPr>
      <w:spacing w:after="120"/>
    </w:pPr>
  </w:style>
  <w:style w:type="character" w:customStyle="1" w:styleId="BodyTextChar">
    <w:name w:val="Body Text Char"/>
    <w:basedOn w:val="DefaultParagraphFont"/>
    <w:link w:val="BodyText"/>
    <w:uiPriority w:val="99"/>
    <w:rsid w:val="00F52EC1"/>
    <w:rPr>
      <w:sz w:val="22"/>
      <w:szCs w:val="22"/>
      <w:lang w:eastAsia="en-US"/>
    </w:rPr>
  </w:style>
  <w:style w:type="character" w:customStyle="1" w:styleId="Heading1Char">
    <w:name w:val="Heading 1 Char"/>
    <w:basedOn w:val="DefaultParagraphFont"/>
    <w:link w:val="Heading1"/>
    <w:rsid w:val="006F14D5"/>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rsid w:val="006F14D5"/>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rsid w:val="006F14D5"/>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rsid w:val="006F14D5"/>
    <w:rPr>
      <w:rFonts w:ascii="Times New Roman" w:eastAsia="SimSun" w:hAnsi="Times New Roman" w:cs="Times New Roman"/>
      <w:i/>
      <w:iCs/>
      <w:noProof/>
      <w:lang w:val="en-US" w:eastAsia="en-US"/>
    </w:rPr>
  </w:style>
  <w:style w:type="paragraph" w:customStyle="1" w:styleId="bulletlist">
    <w:name w:val="bullet list"/>
    <w:basedOn w:val="BodyText"/>
    <w:rsid w:val="006F14D5"/>
    <w:pPr>
      <w:numPr>
        <w:numId w:val="7"/>
      </w:numPr>
      <w:spacing w:after="0" w:line="360" w:lineRule="auto"/>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6F14D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6F14D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14D5"/>
    <w:rPr>
      <w:i/>
      <w:iCs/>
      <w:sz w:val="15"/>
      <w:szCs w:val="15"/>
    </w:rPr>
  </w:style>
  <w:style w:type="paragraph" w:customStyle="1" w:styleId="tablecopy">
    <w:name w:val="table copy"/>
    <w:rsid w:val="006F14D5"/>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6F14D5"/>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6F14D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6F14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14D5"/>
    <w:rPr>
      <w:rFonts w:asciiTheme="majorHAnsi" w:eastAsiaTheme="majorEastAsia" w:hAnsiTheme="majorHAnsi" w:cstheme="majorBidi"/>
      <w:color w:val="17365D" w:themeColor="text2" w:themeShade="BF"/>
      <w:spacing w:val="5"/>
      <w:kern w:val="28"/>
      <w:sz w:val="52"/>
      <w:szCs w:val="52"/>
      <w:lang w:eastAsia="en-US"/>
    </w:rPr>
  </w:style>
  <w:style w:type="paragraph" w:styleId="BodyTextIndent">
    <w:name w:val="Body Text Indent"/>
    <w:basedOn w:val="Normal"/>
    <w:link w:val="BodyTextIndentChar"/>
    <w:uiPriority w:val="99"/>
    <w:semiHidden/>
    <w:unhideWhenUsed/>
    <w:rsid w:val="00D97C2E"/>
    <w:pPr>
      <w:spacing w:after="120"/>
      <w:ind w:left="360"/>
    </w:pPr>
  </w:style>
  <w:style w:type="character" w:customStyle="1" w:styleId="BodyTextIndentChar">
    <w:name w:val="Body Text Indent Char"/>
    <w:basedOn w:val="DefaultParagraphFont"/>
    <w:link w:val="BodyTextIndent"/>
    <w:semiHidden/>
    <w:rsid w:val="00D97C2E"/>
    <w:rPr>
      <w:sz w:val="22"/>
      <w:szCs w:val="22"/>
      <w:lang w:eastAsia="en-US"/>
    </w:rPr>
  </w:style>
  <w:style w:type="table" w:styleId="TableGrid">
    <w:name w:val="Table Grid"/>
    <w:basedOn w:val="TableNormal"/>
    <w:uiPriority w:val="59"/>
    <w:rsid w:val="001860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567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67AE"/>
    <w:rPr>
      <w:lang w:eastAsia="en-US"/>
    </w:rPr>
  </w:style>
  <w:style w:type="character" w:styleId="FootnoteReference">
    <w:name w:val="footnote reference"/>
    <w:basedOn w:val="DefaultParagraphFont"/>
    <w:uiPriority w:val="99"/>
    <w:semiHidden/>
    <w:unhideWhenUsed/>
    <w:rsid w:val="00D567AE"/>
    <w:rPr>
      <w:vertAlign w:val="superscript"/>
    </w:rPr>
  </w:style>
  <w:style w:type="table" w:customStyle="1" w:styleId="TableGrid0">
    <w:name w:val="TableGrid"/>
    <w:rsid w:val="00BF4BE1"/>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A17"/>
    <w:pPr>
      <w:spacing w:after="200" w:line="276" w:lineRule="auto"/>
    </w:pPr>
    <w:rPr>
      <w:sz w:val="22"/>
      <w:szCs w:val="22"/>
      <w:lang w:eastAsia="en-US"/>
    </w:rPr>
  </w:style>
  <w:style w:type="paragraph" w:styleId="Heading1">
    <w:name w:val="heading 1"/>
    <w:basedOn w:val="Normal"/>
    <w:next w:val="Normal"/>
    <w:link w:val="Heading1Char"/>
    <w:qFormat/>
    <w:rsid w:val="006F14D5"/>
    <w:pPr>
      <w:keepNext/>
      <w:keepLines/>
      <w:numPr>
        <w:numId w:val="8"/>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qFormat/>
    <w:rsid w:val="006F14D5"/>
    <w:pPr>
      <w:keepNext/>
      <w:keepLines/>
      <w:numPr>
        <w:ilvl w:val="1"/>
        <w:numId w:val="8"/>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qFormat/>
    <w:rsid w:val="006F14D5"/>
    <w:pPr>
      <w:numPr>
        <w:ilvl w:val="2"/>
        <w:numId w:val="8"/>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qFormat/>
    <w:rsid w:val="006F14D5"/>
    <w:pPr>
      <w:numPr>
        <w:ilvl w:val="3"/>
        <w:numId w:val="8"/>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164"/>
  </w:style>
  <w:style w:type="paragraph" w:styleId="Footer">
    <w:name w:val="footer"/>
    <w:basedOn w:val="Normal"/>
    <w:link w:val="FooterChar"/>
    <w:uiPriority w:val="99"/>
    <w:unhideWhenUsed/>
    <w:rsid w:val="00EE7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164"/>
  </w:style>
  <w:style w:type="character" w:styleId="CommentReference">
    <w:name w:val="annotation reference"/>
    <w:uiPriority w:val="99"/>
    <w:semiHidden/>
    <w:unhideWhenUsed/>
    <w:rsid w:val="00A14E03"/>
    <w:rPr>
      <w:sz w:val="16"/>
      <w:szCs w:val="16"/>
    </w:rPr>
  </w:style>
  <w:style w:type="paragraph" w:styleId="CommentText">
    <w:name w:val="annotation text"/>
    <w:basedOn w:val="Normal"/>
    <w:link w:val="CommentTextChar"/>
    <w:uiPriority w:val="99"/>
    <w:semiHidden/>
    <w:unhideWhenUsed/>
    <w:rsid w:val="00A14E03"/>
    <w:rPr>
      <w:sz w:val="20"/>
      <w:szCs w:val="20"/>
    </w:rPr>
  </w:style>
  <w:style w:type="character" w:customStyle="1" w:styleId="CommentTextChar">
    <w:name w:val="Comment Text Char"/>
    <w:link w:val="CommentText"/>
    <w:uiPriority w:val="99"/>
    <w:semiHidden/>
    <w:rsid w:val="00A14E03"/>
    <w:rPr>
      <w:lang w:val="id-ID"/>
    </w:rPr>
  </w:style>
  <w:style w:type="paragraph" w:styleId="CommentSubject">
    <w:name w:val="annotation subject"/>
    <w:basedOn w:val="CommentText"/>
    <w:next w:val="CommentText"/>
    <w:link w:val="CommentSubjectChar"/>
    <w:uiPriority w:val="99"/>
    <w:semiHidden/>
    <w:unhideWhenUsed/>
    <w:rsid w:val="00A14E03"/>
    <w:rPr>
      <w:b/>
      <w:bCs/>
    </w:rPr>
  </w:style>
  <w:style w:type="character" w:customStyle="1" w:styleId="CommentSubjectChar">
    <w:name w:val="Comment Subject Char"/>
    <w:link w:val="CommentSubject"/>
    <w:uiPriority w:val="99"/>
    <w:semiHidden/>
    <w:rsid w:val="00A14E03"/>
    <w:rPr>
      <w:b/>
      <w:bCs/>
      <w:lang w:val="id-ID"/>
    </w:rPr>
  </w:style>
  <w:style w:type="paragraph" w:styleId="BalloonText">
    <w:name w:val="Balloon Text"/>
    <w:basedOn w:val="Normal"/>
    <w:link w:val="BalloonTextChar"/>
    <w:uiPriority w:val="99"/>
    <w:semiHidden/>
    <w:unhideWhenUsed/>
    <w:rsid w:val="00A14E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4E03"/>
    <w:rPr>
      <w:rFonts w:ascii="Tahoma" w:hAnsi="Tahoma" w:cs="Tahoma"/>
      <w:sz w:val="16"/>
      <w:szCs w:val="16"/>
      <w:lang w:val="id-ID"/>
    </w:rPr>
  </w:style>
  <w:style w:type="paragraph" w:styleId="HTMLPreformatted">
    <w:name w:val="HTML Preformatted"/>
    <w:basedOn w:val="Normal"/>
    <w:link w:val="HTMLPreformattedChar"/>
    <w:uiPriority w:val="99"/>
    <w:semiHidden/>
    <w:unhideWhenUsed/>
    <w:rsid w:val="000B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semiHidden/>
    <w:rsid w:val="000B5550"/>
    <w:rPr>
      <w:rFonts w:ascii="Courier New" w:eastAsia="Times New Roman" w:hAnsi="Courier New" w:cs="Courier New"/>
    </w:rPr>
  </w:style>
  <w:style w:type="character" w:styleId="Hyperlink">
    <w:name w:val="Hyperlink"/>
    <w:uiPriority w:val="99"/>
    <w:unhideWhenUsed/>
    <w:rsid w:val="00FE31BF"/>
    <w:rPr>
      <w:color w:val="0000FF"/>
      <w:u w:val="single"/>
    </w:rPr>
  </w:style>
  <w:style w:type="character" w:customStyle="1" w:styleId="apple-converted-space">
    <w:name w:val="apple-converted-space"/>
    <w:rsid w:val="00FE31BF"/>
  </w:style>
  <w:style w:type="paragraph" w:customStyle="1" w:styleId="Stylepapertitle14pt">
    <w:name w:val="Style paper title + 14 pt"/>
    <w:basedOn w:val="Normal"/>
    <w:rsid w:val="00F20D63"/>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F20D63"/>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F20D63"/>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F52EC1"/>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F52EC1"/>
    <w:pPr>
      <w:spacing w:after="120"/>
    </w:pPr>
  </w:style>
  <w:style w:type="character" w:customStyle="1" w:styleId="BodyTextChar">
    <w:name w:val="Body Text Char"/>
    <w:basedOn w:val="DefaultParagraphFont"/>
    <w:link w:val="BodyText"/>
    <w:uiPriority w:val="99"/>
    <w:rsid w:val="00F52EC1"/>
    <w:rPr>
      <w:sz w:val="22"/>
      <w:szCs w:val="22"/>
      <w:lang w:eastAsia="en-US"/>
    </w:rPr>
  </w:style>
  <w:style w:type="character" w:customStyle="1" w:styleId="Heading1Char">
    <w:name w:val="Heading 1 Char"/>
    <w:basedOn w:val="DefaultParagraphFont"/>
    <w:link w:val="Heading1"/>
    <w:rsid w:val="006F14D5"/>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rsid w:val="006F14D5"/>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rsid w:val="006F14D5"/>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rsid w:val="006F14D5"/>
    <w:rPr>
      <w:rFonts w:ascii="Times New Roman" w:eastAsia="SimSun" w:hAnsi="Times New Roman" w:cs="Times New Roman"/>
      <w:i/>
      <w:iCs/>
      <w:noProof/>
      <w:lang w:val="en-US" w:eastAsia="en-US"/>
    </w:rPr>
  </w:style>
  <w:style w:type="paragraph" w:customStyle="1" w:styleId="bulletlist">
    <w:name w:val="bullet list"/>
    <w:basedOn w:val="BodyText"/>
    <w:rsid w:val="006F14D5"/>
    <w:pPr>
      <w:numPr>
        <w:numId w:val="7"/>
      </w:numPr>
      <w:spacing w:after="0" w:line="360" w:lineRule="auto"/>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6F14D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6F14D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14D5"/>
    <w:rPr>
      <w:i/>
      <w:iCs/>
      <w:sz w:val="15"/>
      <w:szCs w:val="15"/>
    </w:rPr>
  </w:style>
  <w:style w:type="paragraph" w:customStyle="1" w:styleId="tablecopy">
    <w:name w:val="table copy"/>
    <w:rsid w:val="006F14D5"/>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6F14D5"/>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Title"/>
    <w:qFormat/>
    <w:rsid w:val="006F14D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Title">
    <w:name w:val="Title"/>
    <w:basedOn w:val="Normal"/>
    <w:next w:val="Normal"/>
    <w:link w:val="TitleChar"/>
    <w:uiPriority w:val="10"/>
    <w:qFormat/>
    <w:rsid w:val="006F14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F14D5"/>
    <w:rPr>
      <w:rFonts w:asciiTheme="majorHAnsi" w:eastAsiaTheme="majorEastAsia" w:hAnsiTheme="majorHAnsi" w:cstheme="majorBidi"/>
      <w:color w:val="17365D" w:themeColor="text2" w:themeShade="BF"/>
      <w:spacing w:val="5"/>
      <w:kern w:val="28"/>
      <w:sz w:val="52"/>
      <w:szCs w:val="52"/>
      <w:lang w:eastAsia="en-US"/>
    </w:rPr>
  </w:style>
  <w:style w:type="paragraph" w:styleId="BodyTextIndent">
    <w:name w:val="Body Text Indent"/>
    <w:basedOn w:val="Normal"/>
    <w:link w:val="BodyTextIndentChar"/>
    <w:uiPriority w:val="99"/>
    <w:semiHidden/>
    <w:unhideWhenUsed/>
    <w:rsid w:val="00D97C2E"/>
    <w:pPr>
      <w:spacing w:after="120"/>
      <w:ind w:left="360"/>
    </w:pPr>
  </w:style>
  <w:style w:type="character" w:customStyle="1" w:styleId="BodyTextIndentChar">
    <w:name w:val="Body Text Indent Char"/>
    <w:basedOn w:val="DefaultParagraphFont"/>
    <w:link w:val="BodyTextIndent"/>
    <w:semiHidden/>
    <w:rsid w:val="00D97C2E"/>
    <w:rPr>
      <w:sz w:val="22"/>
      <w:szCs w:val="22"/>
      <w:lang w:eastAsia="en-US"/>
    </w:rPr>
  </w:style>
  <w:style w:type="table" w:styleId="TableGrid">
    <w:name w:val="Table Grid"/>
    <w:basedOn w:val="TableNormal"/>
    <w:uiPriority w:val="59"/>
    <w:rsid w:val="001860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567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67AE"/>
    <w:rPr>
      <w:lang w:eastAsia="en-US"/>
    </w:rPr>
  </w:style>
  <w:style w:type="character" w:styleId="FootnoteReference">
    <w:name w:val="footnote reference"/>
    <w:basedOn w:val="DefaultParagraphFont"/>
    <w:uiPriority w:val="99"/>
    <w:semiHidden/>
    <w:unhideWhenUsed/>
    <w:rsid w:val="00D567AE"/>
    <w:rPr>
      <w:vertAlign w:val="superscript"/>
    </w:rPr>
  </w:style>
  <w:style w:type="table" w:customStyle="1" w:styleId="TableGrid0">
    <w:name w:val="TableGrid"/>
    <w:rsid w:val="00BF4BE1"/>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982512">
      <w:bodyDiv w:val="1"/>
      <w:marLeft w:val="0"/>
      <w:marRight w:val="0"/>
      <w:marTop w:val="0"/>
      <w:marBottom w:val="0"/>
      <w:divBdr>
        <w:top w:val="none" w:sz="0" w:space="0" w:color="auto"/>
        <w:left w:val="none" w:sz="0" w:space="0" w:color="auto"/>
        <w:bottom w:val="none" w:sz="0" w:space="0" w:color="auto"/>
        <w:right w:val="none" w:sz="0" w:space="0" w:color="auto"/>
      </w:divBdr>
    </w:div>
    <w:div w:id="1360011277">
      <w:bodyDiv w:val="1"/>
      <w:marLeft w:val="0"/>
      <w:marRight w:val="0"/>
      <w:marTop w:val="0"/>
      <w:marBottom w:val="0"/>
      <w:divBdr>
        <w:top w:val="none" w:sz="0" w:space="0" w:color="auto"/>
        <w:left w:val="none" w:sz="0" w:space="0" w:color="auto"/>
        <w:bottom w:val="none" w:sz="0" w:space="0" w:color="auto"/>
        <w:right w:val="none" w:sz="0" w:space="0" w:color="auto"/>
      </w:divBdr>
      <w:divsChild>
        <w:div w:id="1807233974">
          <w:marLeft w:val="0"/>
          <w:marRight w:val="0"/>
          <w:marTop w:val="0"/>
          <w:marBottom w:val="0"/>
          <w:divBdr>
            <w:top w:val="none" w:sz="0" w:space="0" w:color="auto"/>
            <w:left w:val="none" w:sz="0" w:space="0" w:color="auto"/>
            <w:bottom w:val="none" w:sz="0" w:space="0" w:color="auto"/>
            <w:right w:val="none" w:sz="0" w:space="0" w:color="auto"/>
          </w:divBdr>
        </w:div>
        <w:div w:id="1980959830">
          <w:marLeft w:val="0"/>
          <w:marRight w:val="0"/>
          <w:marTop w:val="0"/>
          <w:marBottom w:val="0"/>
          <w:divBdr>
            <w:top w:val="none" w:sz="0" w:space="0" w:color="auto"/>
            <w:left w:val="none" w:sz="0" w:space="0" w:color="auto"/>
            <w:bottom w:val="none" w:sz="0" w:space="0" w:color="auto"/>
            <w:right w:val="none" w:sz="0" w:space="0" w:color="auto"/>
          </w:divBdr>
        </w:div>
        <w:div w:id="1317150167">
          <w:marLeft w:val="0"/>
          <w:marRight w:val="0"/>
          <w:marTop w:val="0"/>
          <w:marBottom w:val="0"/>
          <w:divBdr>
            <w:top w:val="none" w:sz="0" w:space="0" w:color="auto"/>
            <w:left w:val="none" w:sz="0" w:space="0" w:color="auto"/>
            <w:bottom w:val="none" w:sz="0" w:space="0" w:color="auto"/>
            <w:right w:val="none" w:sz="0" w:space="0" w:color="auto"/>
          </w:divBdr>
        </w:div>
      </w:divsChild>
    </w:div>
    <w:div w:id="1713919246">
      <w:bodyDiv w:val="1"/>
      <w:marLeft w:val="0"/>
      <w:marRight w:val="0"/>
      <w:marTop w:val="0"/>
      <w:marBottom w:val="0"/>
      <w:divBdr>
        <w:top w:val="none" w:sz="0" w:space="0" w:color="auto"/>
        <w:left w:val="none" w:sz="0" w:space="0" w:color="auto"/>
        <w:bottom w:val="none" w:sz="0" w:space="0" w:color="auto"/>
        <w:right w:val="none" w:sz="0" w:space="0" w:color="auto"/>
      </w:divBdr>
      <w:divsChild>
        <w:div w:id="1125387161">
          <w:marLeft w:val="0"/>
          <w:marRight w:val="0"/>
          <w:marTop w:val="0"/>
          <w:marBottom w:val="0"/>
          <w:divBdr>
            <w:top w:val="none" w:sz="0" w:space="0" w:color="auto"/>
            <w:left w:val="none" w:sz="0" w:space="0" w:color="auto"/>
            <w:bottom w:val="none" w:sz="0" w:space="0" w:color="auto"/>
            <w:right w:val="none" w:sz="0" w:space="0" w:color="auto"/>
          </w:divBdr>
        </w:div>
        <w:div w:id="2111468681">
          <w:marLeft w:val="0"/>
          <w:marRight w:val="0"/>
          <w:marTop w:val="0"/>
          <w:marBottom w:val="0"/>
          <w:divBdr>
            <w:top w:val="none" w:sz="0" w:space="0" w:color="auto"/>
            <w:left w:val="none" w:sz="0" w:space="0" w:color="auto"/>
            <w:bottom w:val="none" w:sz="0" w:space="0" w:color="auto"/>
            <w:right w:val="none" w:sz="0" w:space="0" w:color="auto"/>
          </w:divBdr>
        </w:div>
        <w:div w:id="1357198349">
          <w:marLeft w:val="0"/>
          <w:marRight w:val="0"/>
          <w:marTop w:val="0"/>
          <w:marBottom w:val="0"/>
          <w:divBdr>
            <w:top w:val="none" w:sz="0" w:space="0" w:color="auto"/>
            <w:left w:val="none" w:sz="0" w:space="0" w:color="auto"/>
            <w:bottom w:val="none" w:sz="0" w:space="0" w:color="auto"/>
            <w:right w:val="none" w:sz="0" w:space="0" w:color="auto"/>
          </w:divBdr>
        </w:div>
        <w:div w:id="2076278232">
          <w:marLeft w:val="0"/>
          <w:marRight w:val="0"/>
          <w:marTop w:val="0"/>
          <w:marBottom w:val="0"/>
          <w:divBdr>
            <w:top w:val="none" w:sz="0" w:space="0" w:color="auto"/>
            <w:left w:val="none" w:sz="0" w:space="0" w:color="auto"/>
            <w:bottom w:val="none" w:sz="0" w:space="0" w:color="auto"/>
            <w:right w:val="none" w:sz="0" w:space="0" w:color="auto"/>
          </w:divBdr>
        </w:div>
      </w:divsChild>
    </w:div>
    <w:div w:id="196608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5D819-875C-4DA9-9A06-934204505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14070</Words>
  <Characters>80205</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94087</CharactersWithSpaces>
  <SharedDoc>false</SharedDoc>
  <HLinks>
    <vt:vector size="18" baseType="variant">
      <vt:variant>
        <vt:i4>7798846</vt:i4>
      </vt:variant>
      <vt:variant>
        <vt:i4>6</vt:i4>
      </vt:variant>
      <vt:variant>
        <vt:i4>0</vt:i4>
      </vt:variant>
      <vt:variant>
        <vt:i4>5</vt:i4>
      </vt:variant>
      <vt:variant>
        <vt:lpwstr>http://u.lipi.go.id/1488893364</vt:lpwstr>
      </vt:variant>
      <vt:variant>
        <vt:lpwstr/>
      </vt:variant>
      <vt:variant>
        <vt:i4>1769526</vt:i4>
      </vt:variant>
      <vt:variant>
        <vt:i4>3</vt:i4>
      </vt:variant>
      <vt:variant>
        <vt:i4>0</vt:i4>
      </vt:variant>
      <vt:variant>
        <vt:i4>5</vt:i4>
      </vt:variant>
      <vt:variant>
        <vt:lpwstr>mailto:khoiruddin1962@gmail.com</vt:lpwstr>
      </vt:variant>
      <vt:variant>
        <vt:lpwstr/>
      </vt:variant>
      <vt:variant>
        <vt:i4>8060991</vt:i4>
      </vt:variant>
      <vt:variant>
        <vt:i4>0</vt:i4>
      </vt:variant>
      <vt:variant>
        <vt:i4>0</vt:i4>
      </vt:variant>
      <vt:variant>
        <vt:i4>5</vt:i4>
      </vt:variant>
      <vt:variant>
        <vt:lpwstr>http://u.lipi.go.id/1403590515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2019-11-24T23:23:00Z</dcterms:created>
  <dcterms:modified xsi:type="dcterms:W3CDTF">2022-03-30T20:37:00Z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41b52b70-e237-308e-8566-a56d2a983bcb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