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0A3E1A" w14:textId="66492C4A" w:rsidR="00272DF7" w:rsidRPr="00CE6CE1" w:rsidRDefault="00272DF7" w:rsidP="006A1955">
      <w:pPr>
        <w:spacing w:after="0" w:line="240" w:lineRule="auto"/>
        <w:ind w:left="1418"/>
        <w:rPr>
          <w:rFonts w:ascii="Book Antiqua" w:hAnsi="Book Antiqua"/>
        </w:rPr>
      </w:pPr>
      <w:bookmarkStart w:id="0" w:name="_Hlk10147465"/>
      <w:bookmarkEnd w:id="0"/>
      <w:r w:rsidRPr="00CE6CE1">
        <w:rPr>
          <w:rFonts w:ascii="Book Antiqua" w:hAnsi="Book Antiqua"/>
          <w:noProof/>
          <w:lang w:val="en-US"/>
        </w:rPr>
        <w:drawing>
          <wp:anchor distT="0" distB="0" distL="114300" distR="114300" simplePos="0" relativeHeight="251660288" behindDoc="0" locked="0" layoutInCell="1" allowOverlap="1" wp14:anchorId="6484348C" wp14:editId="58094815">
            <wp:simplePos x="0" y="0"/>
            <wp:positionH relativeFrom="margin">
              <wp:posOffset>36195</wp:posOffset>
            </wp:positionH>
            <wp:positionV relativeFrom="paragraph">
              <wp:posOffset>-75883</wp:posOffset>
            </wp:positionV>
            <wp:extent cx="657225" cy="657225"/>
            <wp:effectExtent l="0" t="0" r="9525" b="9525"/>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6CE1">
        <w:rPr>
          <w:rFonts w:ascii="Book Antiqua" w:hAnsi="Book Antiqua"/>
        </w:rPr>
        <w:t>V</w:t>
      </w:r>
      <w:r w:rsidR="00E668DB">
        <w:rPr>
          <w:rFonts w:ascii="Book Antiqua" w:hAnsi="Book Antiqua"/>
          <w:lang w:val="en-US"/>
        </w:rPr>
        <w:t>s</w:t>
      </w:r>
      <w:r w:rsidRPr="00CE6CE1">
        <w:rPr>
          <w:rFonts w:ascii="Book Antiqua" w:hAnsi="Book Antiqua"/>
        </w:rPr>
        <w:t xml:space="preserve">olume </w:t>
      </w:r>
      <w:r w:rsidR="009C4C44" w:rsidRPr="00CE6CE1">
        <w:rPr>
          <w:rFonts w:ascii="Book Antiqua" w:hAnsi="Book Antiqua"/>
        </w:rPr>
        <w:t>x</w:t>
      </w:r>
      <w:r w:rsidRPr="00CE6CE1">
        <w:rPr>
          <w:rFonts w:ascii="Book Antiqua" w:hAnsi="Book Antiqua"/>
        </w:rPr>
        <w:t xml:space="preserve"> Issue </w:t>
      </w:r>
      <w:r w:rsidR="009C4C44" w:rsidRPr="00CE6CE1">
        <w:rPr>
          <w:rFonts w:ascii="Book Antiqua" w:hAnsi="Book Antiqua"/>
        </w:rPr>
        <w:t>x</w:t>
      </w:r>
      <w:r w:rsidRPr="00CE6CE1">
        <w:rPr>
          <w:rFonts w:ascii="Book Antiqua" w:hAnsi="Book Antiqua"/>
        </w:rPr>
        <w:t xml:space="preserve"> (</w:t>
      </w:r>
      <w:r w:rsidR="009C4C44" w:rsidRPr="00CE6CE1">
        <w:rPr>
          <w:rFonts w:ascii="Book Antiqua" w:hAnsi="Book Antiqua"/>
        </w:rPr>
        <w:t>xxxx</w:t>
      </w:r>
      <w:r w:rsidRPr="00CE6CE1">
        <w:rPr>
          <w:rFonts w:ascii="Book Antiqua" w:hAnsi="Book Antiqua"/>
        </w:rPr>
        <w:t xml:space="preserve">) Pages </w:t>
      </w:r>
      <w:r w:rsidR="009C4C44" w:rsidRPr="00CE6CE1">
        <w:rPr>
          <w:rFonts w:ascii="Book Antiqua" w:hAnsi="Book Antiqua"/>
        </w:rPr>
        <w:t>x</w:t>
      </w:r>
      <w:r w:rsidRPr="00CE6CE1">
        <w:rPr>
          <w:rFonts w:ascii="Book Antiqua" w:hAnsi="Book Antiqua"/>
        </w:rPr>
        <w:t>-</w:t>
      </w:r>
      <w:r w:rsidR="009C4C44" w:rsidRPr="00CE6CE1">
        <w:rPr>
          <w:rFonts w:ascii="Book Antiqua" w:hAnsi="Book Antiqua"/>
        </w:rPr>
        <w:t>xx</w:t>
      </w:r>
    </w:p>
    <w:p w14:paraId="7CFD4641" w14:textId="77777777" w:rsidR="00272DF7" w:rsidRPr="00787CB6" w:rsidRDefault="00272DF7" w:rsidP="006A1955">
      <w:pPr>
        <w:pBdr>
          <w:bottom w:val="single" w:sz="6" w:space="1" w:color="auto"/>
        </w:pBdr>
        <w:spacing w:after="0" w:line="240" w:lineRule="auto"/>
        <w:ind w:left="1418"/>
        <w:rPr>
          <w:rFonts w:ascii="Book Antiqua" w:hAnsi="Book Antiqua"/>
          <w:b/>
          <w:bCs/>
          <w:sz w:val="26"/>
          <w:szCs w:val="26"/>
        </w:rPr>
      </w:pPr>
      <w:r w:rsidRPr="00787CB6">
        <w:rPr>
          <w:rFonts w:ascii="Book Antiqua" w:hAnsi="Book Antiqua"/>
          <w:b/>
          <w:bCs/>
          <w:sz w:val="26"/>
          <w:szCs w:val="26"/>
        </w:rPr>
        <w:t>Jurnal Obsesi : Jurnal Pendidikan Anak Usia Dini</w:t>
      </w:r>
    </w:p>
    <w:p w14:paraId="1B7D3183" w14:textId="77777777" w:rsidR="00272DF7" w:rsidRPr="00CE6CE1" w:rsidRDefault="00272DF7" w:rsidP="006A1955">
      <w:pPr>
        <w:pBdr>
          <w:bottom w:val="single" w:sz="6" w:space="1" w:color="auto"/>
        </w:pBdr>
        <w:spacing w:after="0" w:line="240" w:lineRule="auto"/>
        <w:ind w:left="1418"/>
        <w:rPr>
          <w:rFonts w:ascii="Book Antiqua" w:hAnsi="Book Antiqua"/>
          <w:bCs/>
        </w:rPr>
      </w:pPr>
      <w:r w:rsidRPr="00CE6CE1">
        <w:rPr>
          <w:rFonts w:ascii="Book Antiqua" w:hAnsi="Book Antiqua"/>
          <w:bCs/>
        </w:rPr>
        <w:t>ISSN: 2549-8959 (Online) 2356-1327 (Print)</w:t>
      </w:r>
    </w:p>
    <w:p w14:paraId="2CE138D8" w14:textId="77777777" w:rsidR="00B016A2" w:rsidRPr="005474D6" w:rsidRDefault="00B016A2" w:rsidP="006A1955">
      <w:pPr>
        <w:spacing w:after="0" w:line="240" w:lineRule="auto"/>
        <w:jc w:val="center"/>
        <w:rPr>
          <w:rFonts w:ascii="Book Antiqua" w:hAnsi="Book Antiqua" w:cs="Times New Roman"/>
          <w:b/>
          <w:bCs/>
          <w:color w:val="000000"/>
        </w:rPr>
      </w:pPr>
    </w:p>
    <w:p w14:paraId="574E9088" w14:textId="1D105C03" w:rsidR="00C4133F" w:rsidRPr="00E65DBE" w:rsidRDefault="00E65DBE" w:rsidP="00E65DBE">
      <w:pPr>
        <w:autoSpaceDE w:val="0"/>
        <w:autoSpaceDN w:val="0"/>
        <w:adjustRightInd w:val="0"/>
        <w:spacing w:after="0" w:line="240" w:lineRule="auto"/>
        <w:jc w:val="both"/>
        <w:rPr>
          <w:rFonts w:ascii="Book Antiqua" w:hAnsi="Book Antiqua" w:cs="Times New Roman"/>
          <w:b/>
          <w:bCs/>
          <w:color w:val="000000"/>
          <w:sz w:val="36"/>
          <w:szCs w:val="36"/>
          <w:lang w:val="en-US"/>
        </w:rPr>
      </w:pPr>
      <w:r>
        <w:rPr>
          <w:rFonts w:ascii="Book Antiqua" w:hAnsi="Book Antiqua" w:cs="Times New Roman"/>
          <w:b/>
          <w:bCs/>
          <w:color w:val="000000"/>
          <w:sz w:val="36"/>
          <w:szCs w:val="36"/>
          <w:lang w:val="en-US"/>
        </w:rPr>
        <w:t xml:space="preserve">Development of Culture-Based Learning </w:t>
      </w:r>
      <w:proofErr w:type="gramStart"/>
      <w:r>
        <w:rPr>
          <w:rFonts w:ascii="Book Antiqua" w:hAnsi="Book Antiqua" w:cs="Times New Roman"/>
          <w:b/>
          <w:bCs/>
          <w:color w:val="000000"/>
          <w:sz w:val="36"/>
          <w:szCs w:val="36"/>
          <w:lang w:val="en-US"/>
        </w:rPr>
        <w:t>Through</w:t>
      </w:r>
      <w:proofErr w:type="gramEnd"/>
      <w:r>
        <w:rPr>
          <w:rFonts w:ascii="Book Antiqua" w:hAnsi="Book Antiqua" w:cs="Times New Roman"/>
          <w:b/>
          <w:bCs/>
          <w:color w:val="000000"/>
          <w:sz w:val="36"/>
          <w:szCs w:val="36"/>
          <w:lang w:val="en-US"/>
        </w:rPr>
        <w:t xml:space="preserve"> Children’s Folk Stories in Kindergarten</w:t>
      </w:r>
    </w:p>
    <w:p w14:paraId="63D26B92" w14:textId="77777777" w:rsidR="00F20D63" w:rsidRPr="005474D6" w:rsidRDefault="00F20D63" w:rsidP="006A1955">
      <w:pPr>
        <w:autoSpaceDE w:val="0"/>
        <w:autoSpaceDN w:val="0"/>
        <w:adjustRightInd w:val="0"/>
        <w:spacing w:after="0" w:line="240" w:lineRule="auto"/>
        <w:rPr>
          <w:rFonts w:ascii="Book Antiqua" w:hAnsi="Book Antiqua" w:cs="Times New Roman"/>
          <w:b/>
          <w:bCs/>
          <w:color w:val="000000"/>
        </w:rPr>
      </w:pPr>
    </w:p>
    <w:p w14:paraId="1A75B5C1" w14:textId="6AE5D7CA" w:rsidR="006F14D5" w:rsidRPr="00E65DBE" w:rsidRDefault="00E65DBE" w:rsidP="006A1955">
      <w:pPr>
        <w:autoSpaceDE w:val="0"/>
        <w:autoSpaceDN w:val="0"/>
        <w:adjustRightInd w:val="0"/>
        <w:spacing w:after="0" w:line="240" w:lineRule="auto"/>
        <w:rPr>
          <w:rFonts w:ascii="Book Antiqua" w:hAnsi="Book Antiqua" w:cs="Times New Roman"/>
          <w:b/>
          <w:bCs/>
          <w:color w:val="000000"/>
          <w:sz w:val="28"/>
          <w:szCs w:val="28"/>
          <w:vertAlign w:val="superscript"/>
          <w:lang w:val="en-US"/>
        </w:rPr>
      </w:pPr>
      <w:proofErr w:type="spellStart"/>
      <w:r>
        <w:rPr>
          <w:rFonts w:ascii="Book Antiqua" w:hAnsi="Book Antiqua" w:cs="Times New Roman"/>
          <w:b/>
          <w:bCs/>
          <w:color w:val="000000"/>
          <w:sz w:val="28"/>
          <w:szCs w:val="28"/>
          <w:lang w:val="en-US"/>
        </w:rPr>
        <w:t>Baiti</w:t>
      </w:r>
      <w:proofErr w:type="spellEnd"/>
      <w:r>
        <w:rPr>
          <w:rFonts w:ascii="Book Antiqua" w:hAnsi="Book Antiqua" w:cs="Times New Roman"/>
          <w:b/>
          <w:bCs/>
          <w:color w:val="000000"/>
          <w:sz w:val="28"/>
          <w:szCs w:val="28"/>
          <w:lang w:val="en-US"/>
        </w:rPr>
        <w:t xml:space="preserve"> </w:t>
      </w:r>
      <w:proofErr w:type="spellStart"/>
      <w:r>
        <w:rPr>
          <w:rFonts w:ascii="Book Antiqua" w:hAnsi="Book Antiqua" w:cs="Times New Roman"/>
          <w:b/>
          <w:bCs/>
          <w:color w:val="000000"/>
          <w:sz w:val="28"/>
          <w:szCs w:val="28"/>
          <w:lang w:val="en-US"/>
        </w:rPr>
        <w:t>Latifa</w:t>
      </w:r>
      <w:proofErr w:type="spellEnd"/>
      <w:r w:rsidR="006A1955" w:rsidRPr="00490485">
        <w:rPr>
          <w:rFonts w:ascii="Book Antiqua" w:hAnsi="Book Antiqua" w:cs="Times New Roman"/>
          <w:b/>
          <w:bCs/>
          <w:color w:val="000000"/>
          <w:sz w:val="28"/>
          <w:szCs w:val="28"/>
          <w:vertAlign w:val="superscript"/>
        </w:rPr>
        <w:t>1</w:t>
      </w:r>
      <w:r>
        <w:rPr>
          <w:rFonts w:ascii="Book Antiqua" w:hAnsi="Book Antiqua" w:cs="Times New Roman"/>
          <w:b/>
          <w:bCs/>
          <w:color w:val="000000"/>
          <w:sz w:val="28"/>
          <w:szCs w:val="28"/>
        </w:rPr>
        <w:t xml:space="preserve">, </w:t>
      </w:r>
      <w:proofErr w:type="spellStart"/>
      <w:r>
        <w:rPr>
          <w:rFonts w:ascii="Book Antiqua" w:hAnsi="Book Antiqua" w:cs="Times New Roman"/>
          <w:b/>
          <w:bCs/>
          <w:color w:val="000000"/>
          <w:sz w:val="28"/>
          <w:szCs w:val="28"/>
          <w:lang w:val="en-US"/>
        </w:rPr>
        <w:t>Dadan</w:t>
      </w:r>
      <w:proofErr w:type="spellEnd"/>
      <w:r>
        <w:rPr>
          <w:rFonts w:ascii="Book Antiqua" w:hAnsi="Book Antiqua" w:cs="Times New Roman"/>
          <w:b/>
          <w:bCs/>
          <w:color w:val="000000"/>
          <w:sz w:val="28"/>
          <w:szCs w:val="28"/>
          <w:lang w:val="en-US"/>
        </w:rPr>
        <w:t xml:space="preserve"> </w:t>
      </w:r>
      <w:proofErr w:type="spellStart"/>
      <w:r>
        <w:rPr>
          <w:rFonts w:ascii="Book Antiqua" w:hAnsi="Book Antiqua" w:cs="Times New Roman"/>
          <w:b/>
          <w:bCs/>
          <w:color w:val="000000"/>
          <w:sz w:val="28"/>
          <w:szCs w:val="28"/>
          <w:lang w:val="en-US"/>
        </w:rPr>
        <w:t>Suryana</w:t>
      </w:r>
      <w:proofErr w:type="spellEnd"/>
      <w:r w:rsidR="009B7C2C" w:rsidRPr="00490485">
        <w:rPr>
          <w:rFonts w:ascii="Book Antiqua" w:hAnsi="Book Antiqua" w:cs="Times New Roman"/>
          <w:b/>
          <w:bCs/>
          <w:color w:val="000000"/>
          <w:sz w:val="28"/>
          <w:szCs w:val="28"/>
          <w:vertAlign w:val="superscript"/>
        </w:rPr>
        <w:t>2</w:t>
      </w:r>
      <w:r w:rsidRPr="00490485">
        <w:rPr>
          <w:rFonts w:ascii="Book Antiqua" w:hAnsi="Book Antiqua" w:cs="Times New Roman"/>
          <w:b/>
          <w:bCs/>
          <w:color w:val="000000"/>
          <w:sz w:val="28"/>
          <w:szCs w:val="28"/>
          <w:vertAlign w:val="superscript"/>
        </w:rPr>
        <w:sym w:font="Wingdings" w:char="F02A"/>
      </w:r>
      <w:r>
        <w:rPr>
          <w:rFonts w:ascii="Book Antiqua" w:hAnsi="Book Antiqua" w:cs="Times New Roman"/>
          <w:b/>
          <w:bCs/>
          <w:color w:val="000000"/>
          <w:sz w:val="28"/>
          <w:szCs w:val="28"/>
          <w:lang w:val="en-US"/>
        </w:rPr>
        <w:t>, Farida Mayar</w:t>
      </w:r>
      <w:r>
        <w:rPr>
          <w:rFonts w:ascii="Book Antiqua" w:hAnsi="Book Antiqua" w:cs="Times New Roman"/>
          <w:b/>
          <w:bCs/>
          <w:color w:val="000000"/>
          <w:sz w:val="28"/>
          <w:szCs w:val="28"/>
          <w:vertAlign w:val="superscript"/>
          <w:lang w:val="en-US"/>
        </w:rPr>
        <w:t>3</w:t>
      </w:r>
      <w:r>
        <w:rPr>
          <w:rFonts w:ascii="Book Antiqua" w:hAnsi="Book Antiqua" w:cs="Times New Roman"/>
          <w:b/>
          <w:bCs/>
          <w:color w:val="000000"/>
          <w:sz w:val="28"/>
          <w:szCs w:val="28"/>
          <w:lang w:val="en-US"/>
        </w:rPr>
        <w:t xml:space="preserve">, </w:t>
      </w:r>
      <w:proofErr w:type="spellStart"/>
      <w:r>
        <w:rPr>
          <w:rFonts w:ascii="Book Antiqua" w:hAnsi="Book Antiqua" w:cs="Times New Roman"/>
          <w:b/>
          <w:bCs/>
          <w:color w:val="000000"/>
          <w:sz w:val="28"/>
          <w:szCs w:val="28"/>
          <w:lang w:val="en-US"/>
        </w:rPr>
        <w:t>Nenny</w:t>
      </w:r>
      <w:proofErr w:type="spellEnd"/>
      <w:r>
        <w:rPr>
          <w:rFonts w:ascii="Book Antiqua" w:hAnsi="Book Antiqua" w:cs="Times New Roman"/>
          <w:b/>
          <w:bCs/>
          <w:color w:val="000000"/>
          <w:sz w:val="28"/>
          <w:szCs w:val="28"/>
          <w:lang w:val="en-US"/>
        </w:rPr>
        <w:t xml:space="preserve"> Mahyuddin</w:t>
      </w:r>
      <w:r>
        <w:rPr>
          <w:rFonts w:ascii="Book Antiqua" w:hAnsi="Book Antiqua" w:cs="Times New Roman"/>
          <w:b/>
          <w:bCs/>
          <w:color w:val="000000"/>
          <w:sz w:val="28"/>
          <w:szCs w:val="28"/>
          <w:vertAlign w:val="superscript"/>
          <w:lang w:val="en-US"/>
        </w:rPr>
        <w:t>4</w:t>
      </w:r>
    </w:p>
    <w:p w14:paraId="49B7C77E" w14:textId="63ABC59F" w:rsidR="00D05533" w:rsidRDefault="00D05533" w:rsidP="006A1955">
      <w:pPr>
        <w:autoSpaceDE w:val="0"/>
        <w:autoSpaceDN w:val="0"/>
        <w:adjustRightInd w:val="0"/>
        <w:spacing w:after="0" w:line="240" w:lineRule="auto"/>
        <w:rPr>
          <w:rFonts w:ascii="Book Antiqua" w:hAnsi="Book Antiqua" w:cs="Times New Roman"/>
          <w:lang w:val="en-US"/>
        </w:rPr>
      </w:pPr>
      <w:r>
        <w:rPr>
          <w:rFonts w:ascii="Book Antiqua" w:hAnsi="Book Antiqua" w:cs="Times New Roman"/>
          <w:vertAlign w:val="superscript"/>
          <w:lang w:val="en-US"/>
        </w:rPr>
        <w:t>1</w:t>
      </w:r>
      <w:proofErr w:type="gramStart"/>
      <w:r>
        <w:rPr>
          <w:rFonts w:ascii="Book Antiqua" w:hAnsi="Book Antiqua" w:cs="Times New Roman"/>
          <w:vertAlign w:val="superscript"/>
          <w:lang w:val="en-US"/>
        </w:rPr>
        <w:t>,2,3,4</w:t>
      </w:r>
      <w:r>
        <w:rPr>
          <w:rFonts w:ascii="Book Antiqua" w:hAnsi="Book Antiqua" w:cs="Times New Roman"/>
          <w:lang w:val="en-US"/>
        </w:rPr>
        <w:t>Program</w:t>
      </w:r>
      <w:proofErr w:type="gramEnd"/>
      <w:r>
        <w:rPr>
          <w:rFonts w:ascii="Book Antiqua" w:hAnsi="Book Antiqua" w:cs="Times New Roman"/>
          <w:lang w:val="en-US"/>
        </w:rPr>
        <w:t xml:space="preserve"> </w:t>
      </w:r>
      <w:proofErr w:type="spellStart"/>
      <w:r>
        <w:rPr>
          <w:rFonts w:ascii="Book Antiqua" w:hAnsi="Book Antiqua" w:cs="Times New Roman"/>
          <w:lang w:val="en-US"/>
        </w:rPr>
        <w:t>Pendidikan</w:t>
      </w:r>
      <w:proofErr w:type="spellEnd"/>
      <w:r>
        <w:rPr>
          <w:rFonts w:ascii="Book Antiqua" w:hAnsi="Book Antiqua" w:cs="Times New Roman"/>
          <w:lang w:val="en-US"/>
        </w:rPr>
        <w:t xml:space="preserve"> </w:t>
      </w:r>
      <w:proofErr w:type="spellStart"/>
      <w:r>
        <w:rPr>
          <w:rFonts w:ascii="Book Antiqua" w:hAnsi="Book Antiqua" w:cs="Times New Roman"/>
          <w:lang w:val="en-US"/>
        </w:rPr>
        <w:t>Anak</w:t>
      </w:r>
      <w:proofErr w:type="spellEnd"/>
      <w:r>
        <w:rPr>
          <w:rFonts w:ascii="Book Antiqua" w:hAnsi="Book Antiqua" w:cs="Times New Roman"/>
          <w:lang w:val="en-US"/>
        </w:rPr>
        <w:t xml:space="preserve"> </w:t>
      </w:r>
      <w:proofErr w:type="spellStart"/>
      <w:r>
        <w:rPr>
          <w:rFonts w:ascii="Book Antiqua" w:hAnsi="Book Antiqua" w:cs="Times New Roman"/>
          <w:lang w:val="en-US"/>
        </w:rPr>
        <w:t>Usia</w:t>
      </w:r>
      <w:proofErr w:type="spellEnd"/>
      <w:r>
        <w:rPr>
          <w:rFonts w:ascii="Book Antiqua" w:hAnsi="Book Antiqua" w:cs="Times New Roman"/>
          <w:lang w:val="en-US"/>
        </w:rPr>
        <w:t xml:space="preserve"> </w:t>
      </w:r>
      <w:proofErr w:type="spellStart"/>
      <w:r>
        <w:rPr>
          <w:rFonts w:ascii="Book Antiqua" w:hAnsi="Book Antiqua" w:cs="Times New Roman"/>
          <w:lang w:val="en-US"/>
        </w:rPr>
        <w:t>Dini</w:t>
      </w:r>
      <w:proofErr w:type="spellEnd"/>
      <w:r>
        <w:rPr>
          <w:rFonts w:ascii="Book Antiqua" w:hAnsi="Book Antiqua" w:cs="Times New Roman"/>
          <w:lang w:val="en-US"/>
        </w:rPr>
        <w:t xml:space="preserve">, </w:t>
      </w:r>
      <w:proofErr w:type="spellStart"/>
      <w:r>
        <w:rPr>
          <w:rFonts w:ascii="Book Antiqua" w:hAnsi="Book Antiqua" w:cs="Times New Roman"/>
          <w:lang w:val="en-US"/>
        </w:rPr>
        <w:t>Fakultas</w:t>
      </w:r>
      <w:proofErr w:type="spellEnd"/>
      <w:r>
        <w:rPr>
          <w:rFonts w:ascii="Book Antiqua" w:hAnsi="Book Antiqua" w:cs="Times New Roman"/>
          <w:lang w:val="en-US"/>
        </w:rPr>
        <w:t xml:space="preserve"> </w:t>
      </w:r>
      <w:proofErr w:type="spellStart"/>
      <w:r>
        <w:rPr>
          <w:rFonts w:ascii="Book Antiqua" w:hAnsi="Book Antiqua" w:cs="Times New Roman"/>
          <w:lang w:val="en-US"/>
        </w:rPr>
        <w:t>Ilmu</w:t>
      </w:r>
      <w:proofErr w:type="spellEnd"/>
      <w:r>
        <w:rPr>
          <w:rFonts w:ascii="Book Antiqua" w:hAnsi="Book Antiqua" w:cs="Times New Roman"/>
          <w:lang w:val="en-US"/>
        </w:rPr>
        <w:t xml:space="preserve"> </w:t>
      </w:r>
      <w:proofErr w:type="spellStart"/>
      <w:r>
        <w:rPr>
          <w:rFonts w:ascii="Book Antiqua" w:hAnsi="Book Antiqua" w:cs="Times New Roman"/>
          <w:lang w:val="en-US"/>
        </w:rPr>
        <w:t>Pendidikan</w:t>
      </w:r>
      <w:proofErr w:type="spellEnd"/>
      <w:r>
        <w:rPr>
          <w:rFonts w:ascii="Book Antiqua" w:hAnsi="Book Antiqua" w:cs="Times New Roman"/>
          <w:lang w:val="en-US"/>
        </w:rPr>
        <w:t xml:space="preserve">, </w:t>
      </w:r>
      <w:proofErr w:type="spellStart"/>
      <w:r>
        <w:rPr>
          <w:rFonts w:ascii="Book Antiqua" w:hAnsi="Book Antiqua" w:cs="Times New Roman"/>
          <w:lang w:val="en-US"/>
        </w:rPr>
        <w:t>Universitas</w:t>
      </w:r>
      <w:proofErr w:type="spellEnd"/>
      <w:r>
        <w:rPr>
          <w:rFonts w:ascii="Book Antiqua" w:hAnsi="Book Antiqua" w:cs="Times New Roman"/>
          <w:lang w:val="en-US"/>
        </w:rPr>
        <w:t xml:space="preserve"> </w:t>
      </w:r>
      <w:proofErr w:type="spellStart"/>
      <w:r>
        <w:rPr>
          <w:rFonts w:ascii="Book Antiqua" w:hAnsi="Book Antiqua" w:cs="Times New Roman"/>
          <w:lang w:val="en-US"/>
        </w:rPr>
        <w:t>Negeri</w:t>
      </w:r>
      <w:proofErr w:type="spellEnd"/>
      <w:r>
        <w:rPr>
          <w:rFonts w:ascii="Book Antiqua" w:hAnsi="Book Antiqua" w:cs="Times New Roman"/>
          <w:lang w:val="en-US"/>
        </w:rPr>
        <w:t xml:space="preserve"> Padang, Indonesia</w:t>
      </w:r>
    </w:p>
    <w:p w14:paraId="71996BA7" w14:textId="52BE67CC" w:rsidR="00F20D63" w:rsidRPr="005474D6" w:rsidRDefault="00804E8A" w:rsidP="004203EA">
      <w:pPr>
        <w:spacing w:after="0" w:line="240" w:lineRule="auto"/>
        <w:rPr>
          <w:rFonts w:ascii="Book Antiqua" w:hAnsi="Book Antiqua"/>
        </w:rPr>
      </w:pPr>
      <w:r w:rsidRPr="005474D6">
        <w:rPr>
          <w:rFonts w:ascii="Book Antiqua" w:hAnsi="Book Antiqua"/>
        </w:rPr>
        <w:t xml:space="preserve">DOI: </w:t>
      </w:r>
    </w:p>
    <w:p w14:paraId="25C3DF81" w14:textId="77777777" w:rsidR="00804E8A" w:rsidRPr="005474D6" w:rsidRDefault="00804E8A" w:rsidP="006A1955">
      <w:pPr>
        <w:autoSpaceDE w:val="0"/>
        <w:autoSpaceDN w:val="0"/>
        <w:adjustRightInd w:val="0"/>
        <w:spacing w:after="0" w:line="240" w:lineRule="auto"/>
        <w:rPr>
          <w:rFonts w:ascii="Book Antiqua" w:hAnsi="Book Antiqua" w:cs="Times New Roman"/>
          <w:b/>
          <w:bCs/>
          <w:color w:val="000000"/>
        </w:rPr>
      </w:pPr>
    </w:p>
    <w:p w14:paraId="7A5542C3" w14:textId="0D9D38C0" w:rsidR="009B7C2C" w:rsidRDefault="00C4133F" w:rsidP="009B7C2C">
      <w:pPr>
        <w:pStyle w:val="BodyText"/>
        <w:spacing w:after="0" w:line="240" w:lineRule="auto"/>
        <w:jc w:val="both"/>
        <w:rPr>
          <w:rFonts w:ascii="Book Antiqua" w:hAnsi="Book Antiqua" w:cs="Times New Roman"/>
          <w:b/>
          <w:sz w:val="26"/>
          <w:szCs w:val="26"/>
        </w:rPr>
      </w:pPr>
      <w:r w:rsidRPr="005474D6">
        <w:rPr>
          <w:rFonts w:ascii="Book Antiqua" w:hAnsi="Book Antiqua" w:cs="Times New Roman"/>
          <w:b/>
          <w:bCs/>
          <w:color w:val="000000"/>
          <w:sz w:val="28"/>
          <w:szCs w:val="28"/>
        </w:rPr>
        <w:t>Abstrak</w:t>
      </w:r>
      <w:r w:rsidR="00F52EC1" w:rsidRPr="005474D6">
        <w:rPr>
          <w:rFonts w:ascii="Book Antiqua" w:hAnsi="Book Antiqua" w:cs="Times New Roman"/>
          <w:b/>
          <w:bCs/>
          <w:color w:val="000000"/>
          <w:sz w:val="28"/>
          <w:szCs w:val="28"/>
        </w:rPr>
        <w:t xml:space="preserve"> </w:t>
      </w:r>
    </w:p>
    <w:p w14:paraId="2D50D0CC" w14:textId="54C7B017" w:rsidR="009C4C44" w:rsidRPr="00FE503E" w:rsidRDefault="00BC6FC0" w:rsidP="00FE503E">
      <w:pPr>
        <w:spacing w:line="240" w:lineRule="auto"/>
        <w:jc w:val="both"/>
        <w:rPr>
          <w:rFonts w:ascii="Book Antiqua" w:hAnsi="Book Antiqua"/>
          <w:sz w:val="26"/>
          <w:szCs w:val="26"/>
          <w:lang w:val="en-US"/>
        </w:rPr>
      </w:pPr>
      <w:r w:rsidRPr="00BC6FC0">
        <w:rPr>
          <w:rFonts w:ascii="Book Antiqua" w:hAnsi="Book Antiqua"/>
          <w:sz w:val="26"/>
          <w:szCs w:val="26"/>
        </w:rPr>
        <w:t>Pengenalan budaya daerah perlu dikenalkan sejak dini melalui pendidikan terutama dalam pendidikan anak usia dini. Salah satu bentuk penanaman nilai budaya di sekolah yaitu melalui pembelajaran berbasis budaya. Penelitian ini bertujuan untuk mengembangkan pembelajaran berbasis budaya melalui cerita rakyat Kerinci di Taman Kanak-kanak. Jenis penelitian yang digunakan Research and Development dengan Model Desain Born &amp; Gall. Subjek penelitian ini terdiri dari 20 orang anak di Taman Kanak-kanak Negeri Pembina Pondok Tinggi Kota Sungai Penuh. Pengembangan pembelajaran berbasis budaya melalui cerita rakyat Kerinci di Taman Kanak-kanak Negeri Pembina Pondok Tinggi dilihat dari segi aktivitas belajar dan hasil belajar anak. Dari aspek aktivitas belajar pada saat pelaksanaan pembelajaran anak antusias dalam menyimak, merespon dan mengerjakan evaluasi. Hasil perkembangan anak yang dilihat dari lembar pengamatan enam aspek perkembangan anak menunjukkan bahwa nilai anak pada saat pre-test dan post-test semuanya mengalami peningkatan artinya pembelajaran berbasis budaya ini efektif untuk digunakan dan diterapkan dalam pembelajaran.</w:t>
      </w:r>
    </w:p>
    <w:p w14:paraId="10670026" w14:textId="7E504529" w:rsidR="00F52EC1" w:rsidRPr="005474D6" w:rsidRDefault="00F52EC1" w:rsidP="006A1955">
      <w:pPr>
        <w:pStyle w:val="abstrak"/>
        <w:ind w:left="0" w:right="57"/>
        <w:rPr>
          <w:rFonts w:ascii="Book Antiqua" w:hAnsi="Book Antiqua"/>
          <w:sz w:val="22"/>
          <w:szCs w:val="22"/>
          <w:lang w:val="id-ID"/>
        </w:rPr>
      </w:pPr>
      <w:r w:rsidRPr="005474D6">
        <w:rPr>
          <w:rFonts w:ascii="Book Antiqua" w:hAnsi="Book Antiqua"/>
          <w:b/>
          <w:sz w:val="22"/>
          <w:szCs w:val="22"/>
          <w:lang w:val="id-ID"/>
        </w:rPr>
        <w:t xml:space="preserve">Kata Kunci: </w:t>
      </w:r>
      <w:proofErr w:type="spellStart"/>
      <w:r w:rsidR="00BC6FC0">
        <w:rPr>
          <w:rFonts w:ascii="Book Antiqua" w:hAnsi="Book Antiqua"/>
          <w:i/>
          <w:sz w:val="22"/>
          <w:szCs w:val="22"/>
        </w:rPr>
        <w:t>Pembelajaran</w:t>
      </w:r>
      <w:proofErr w:type="spellEnd"/>
      <w:r w:rsidR="00BC6FC0">
        <w:rPr>
          <w:rFonts w:ascii="Book Antiqua" w:hAnsi="Book Antiqua"/>
          <w:i/>
          <w:sz w:val="22"/>
          <w:szCs w:val="22"/>
        </w:rPr>
        <w:t xml:space="preserve"> </w:t>
      </w:r>
      <w:proofErr w:type="spellStart"/>
      <w:r w:rsidR="00BC6FC0">
        <w:rPr>
          <w:rFonts w:ascii="Book Antiqua" w:hAnsi="Book Antiqua"/>
          <w:i/>
          <w:sz w:val="22"/>
          <w:szCs w:val="22"/>
        </w:rPr>
        <w:t>Berbasis</w:t>
      </w:r>
      <w:proofErr w:type="spellEnd"/>
      <w:r w:rsidR="00BC6FC0">
        <w:rPr>
          <w:rFonts w:ascii="Book Antiqua" w:hAnsi="Book Antiqua"/>
          <w:i/>
          <w:sz w:val="22"/>
          <w:szCs w:val="22"/>
        </w:rPr>
        <w:t xml:space="preserve"> </w:t>
      </w:r>
      <w:proofErr w:type="spellStart"/>
      <w:r w:rsidR="00BC6FC0">
        <w:rPr>
          <w:rFonts w:ascii="Book Antiqua" w:hAnsi="Book Antiqua"/>
          <w:i/>
          <w:sz w:val="22"/>
          <w:szCs w:val="22"/>
        </w:rPr>
        <w:t>Budaya</w:t>
      </w:r>
      <w:proofErr w:type="spellEnd"/>
      <w:r w:rsidR="0083365C" w:rsidRPr="005474D6">
        <w:rPr>
          <w:rFonts w:ascii="Book Antiqua" w:hAnsi="Book Antiqua"/>
          <w:i/>
          <w:sz w:val="22"/>
          <w:szCs w:val="22"/>
          <w:lang w:val="id-ID"/>
        </w:rPr>
        <w:t>;</w:t>
      </w:r>
      <w:r w:rsidRPr="005474D6">
        <w:rPr>
          <w:rFonts w:ascii="Book Antiqua" w:hAnsi="Book Antiqua"/>
          <w:i/>
          <w:sz w:val="22"/>
          <w:szCs w:val="22"/>
          <w:lang w:val="id-ID"/>
        </w:rPr>
        <w:t xml:space="preserve"> </w:t>
      </w:r>
      <w:proofErr w:type="spellStart"/>
      <w:r w:rsidR="00BC6FC0">
        <w:rPr>
          <w:rFonts w:ascii="Book Antiqua" w:hAnsi="Book Antiqua"/>
          <w:i/>
          <w:sz w:val="22"/>
          <w:szCs w:val="22"/>
        </w:rPr>
        <w:t>Cerita</w:t>
      </w:r>
      <w:proofErr w:type="spellEnd"/>
      <w:r w:rsidR="00BC6FC0">
        <w:rPr>
          <w:rFonts w:ascii="Book Antiqua" w:hAnsi="Book Antiqua"/>
          <w:i/>
          <w:sz w:val="22"/>
          <w:szCs w:val="22"/>
        </w:rPr>
        <w:t xml:space="preserve"> Rakyat </w:t>
      </w:r>
      <w:proofErr w:type="spellStart"/>
      <w:r w:rsidR="00BC6FC0">
        <w:rPr>
          <w:rFonts w:ascii="Book Antiqua" w:hAnsi="Book Antiqua"/>
          <w:i/>
          <w:sz w:val="22"/>
          <w:szCs w:val="22"/>
        </w:rPr>
        <w:t>Kerinci</w:t>
      </w:r>
      <w:proofErr w:type="spellEnd"/>
      <w:r w:rsidR="0083365C" w:rsidRPr="005474D6">
        <w:rPr>
          <w:rFonts w:ascii="Book Antiqua" w:hAnsi="Book Antiqua"/>
          <w:i/>
          <w:sz w:val="22"/>
          <w:szCs w:val="22"/>
          <w:lang w:val="id-ID"/>
        </w:rPr>
        <w:t>;</w:t>
      </w:r>
      <w:r w:rsidR="00BC6FC0">
        <w:rPr>
          <w:rFonts w:ascii="Book Antiqua" w:hAnsi="Book Antiqua"/>
          <w:i/>
          <w:sz w:val="22"/>
          <w:szCs w:val="22"/>
        </w:rPr>
        <w:t xml:space="preserve"> </w:t>
      </w:r>
      <w:proofErr w:type="spellStart"/>
      <w:r w:rsidR="00BC6FC0">
        <w:rPr>
          <w:rFonts w:ascii="Book Antiqua" w:hAnsi="Book Antiqua"/>
          <w:i/>
          <w:sz w:val="22"/>
          <w:szCs w:val="22"/>
        </w:rPr>
        <w:t>Anak</w:t>
      </w:r>
      <w:proofErr w:type="spellEnd"/>
      <w:r w:rsidR="00BC6FC0">
        <w:rPr>
          <w:rFonts w:ascii="Book Antiqua" w:hAnsi="Book Antiqua"/>
          <w:i/>
          <w:sz w:val="22"/>
          <w:szCs w:val="22"/>
        </w:rPr>
        <w:t xml:space="preserve"> </w:t>
      </w:r>
      <w:proofErr w:type="spellStart"/>
      <w:r w:rsidR="00BC6FC0">
        <w:rPr>
          <w:rFonts w:ascii="Book Antiqua" w:hAnsi="Book Antiqua"/>
          <w:i/>
          <w:sz w:val="22"/>
          <w:szCs w:val="22"/>
        </w:rPr>
        <w:t>Usia</w:t>
      </w:r>
      <w:proofErr w:type="spellEnd"/>
      <w:r w:rsidR="00BC6FC0">
        <w:rPr>
          <w:rFonts w:ascii="Book Antiqua" w:hAnsi="Book Antiqua"/>
          <w:i/>
          <w:sz w:val="22"/>
          <w:szCs w:val="22"/>
        </w:rPr>
        <w:t xml:space="preserve"> </w:t>
      </w:r>
      <w:proofErr w:type="spellStart"/>
      <w:r w:rsidR="00BC6FC0">
        <w:rPr>
          <w:rFonts w:ascii="Book Antiqua" w:hAnsi="Book Antiqua"/>
          <w:i/>
          <w:sz w:val="22"/>
          <w:szCs w:val="22"/>
        </w:rPr>
        <w:t>Dini</w:t>
      </w:r>
      <w:proofErr w:type="spellEnd"/>
      <w:r w:rsidRPr="005474D6">
        <w:rPr>
          <w:rFonts w:ascii="Book Antiqua" w:hAnsi="Book Antiqua"/>
          <w:sz w:val="22"/>
          <w:szCs w:val="22"/>
          <w:lang w:val="id-ID"/>
        </w:rPr>
        <w:t>.</w:t>
      </w:r>
    </w:p>
    <w:p w14:paraId="5A7D63B5" w14:textId="77777777" w:rsidR="00F52EC1" w:rsidRPr="005474D6" w:rsidRDefault="00F52EC1" w:rsidP="006A1955">
      <w:pPr>
        <w:pStyle w:val="abstrak"/>
        <w:ind w:left="0" w:right="57"/>
        <w:rPr>
          <w:rFonts w:ascii="Book Antiqua" w:hAnsi="Book Antiqua"/>
          <w:sz w:val="22"/>
          <w:szCs w:val="22"/>
          <w:lang w:val="id-ID"/>
        </w:rPr>
      </w:pPr>
    </w:p>
    <w:p w14:paraId="6AD10861" w14:textId="0BBB3980" w:rsidR="009B7C2C" w:rsidRDefault="00F52EC1" w:rsidP="009B7C2C">
      <w:pPr>
        <w:pStyle w:val="BodyText"/>
        <w:spacing w:after="0" w:line="240" w:lineRule="auto"/>
        <w:jc w:val="both"/>
        <w:rPr>
          <w:rFonts w:ascii="Book Antiqua" w:hAnsi="Book Antiqua" w:cs="Times New Roman"/>
          <w:b/>
          <w:sz w:val="26"/>
          <w:szCs w:val="26"/>
        </w:rPr>
      </w:pPr>
      <w:r w:rsidRPr="009B7C2C">
        <w:rPr>
          <w:rFonts w:ascii="Book Antiqua" w:hAnsi="Book Antiqua"/>
          <w:b/>
          <w:bCs/>
          <w:sz w:val="28"/>
          <w:szCs w:val="28"/>
        </w:rPr>
        <w:t>Abstract</w:t>
      </w:r>
      <w:r w:rsidR="009B7C2C">
        <w:rPr>
          <w:rFonts w:ascii="Book Antiqua" w:hAnsi="Book Antiqua"/>
          <w:sz w:val="28"/>
          <w:szCs w:val="28"/>
        </w:rPr>
        <w:t xml:space="preserve"> </w:t>
      </w:r>
    </w:p>
    <w:p w14:paraId="4CD29EC1" w14:textId="77777777" w:rsidR="004203EA" w:rsidRPr="00BC6FC0" w:rsidRDefault="004203EA" w:rsidP="004203EA">
      <w:pPr>
        <w:spacing w:line="240" w:lineRule="auto"/>
        <w:jc w:val="both"/>
        <w:rPr>
          <w:rFonts w:ascii="Book Antiqua" w:hAnsi="Book Antiqua"/>
          <w:sz w:val="26"/>
          <w:szCs w:val="26"/>
        </w:rPr>
      </w:pPr>
      <w:r w:rsidRPr="00BC6FC0">
        <w:rPr>
          <w:rFonts w:ascii="Book Antiqua" w:hAnsi="Book Antiqua"/>
          <w:sz w:val="26"/>
          <w:szCs w:val="26"/>
        </w:rPr>
        <w:t xml:space="preserve">Introduction to regional culture needs to be introduced from an early age through education, especially in early childhood education. One form of instilling cultural values </w:t>
      </w:r>
      <w:r w:rsidRPr="00BC6FC0">
        <w:rPr>
          <w:rFonts w:ascii="Times New Roman" w:hAnsi="Times New Roman" w:cs="Times New Roman"/>
          <w:sz w:val="26"/>
          <w:szCs w:val="26"/>
        </w:rPr>
        <w:t>​​</w:t>
      </w:r>
      <w:r w:rsidRPr="00BC6FC0">
        <w:rPr>
          <w:rFonts w:ascii="Book Antiqua" w:hAnsi="Book Antiqua"/>
          <w:sz w:val="26"/>
          <w:szCs w:val="26"/>
        </w:rPr>
        <w:t xml:space="preserve">in schools is through culture-based learning. This research aims to develop culture-based learning through Kerinci folklore in kindergartens. The type of research used is Research and Development with the Born &amp; Gall Design Model. The subjects of this research consisted of 20 children at the Pembina Pondok Tinggi State Kindergarten, Sungai Full City. Development of culture-based learning through Kerinci folklore at the Pembina Pondok Tinggi State Kindergarten seen in terms of learning activities and children's learning outcomes. From the aspect of learning activities during the implementation of learning, children are enthusiastic in listening, </w:t>
      </w:r>
      <w:r w:rsidRPr="00BC6FC0">
        <w:rPr>
          <w:rFonts w:ascii="Book Antiqua" w:hAnsi="Book Antiqua"/>
          <w:sz w:val="26"/>
          <w:szCs w:val="26"/>
        </w:rPr>
        <w:lastRenderedPageBreak/>
        <w:t>responding and carrying out evaluations. The results of children's development as seen from the observation sheet on six aspects of child development show that the children's scores during the pre-test and post-test have all increased, meaning that culture-based learning is effective to use and apply in learning.</w:t>
      </w:r>
    </w:p>
    <w:p w14:paraId="76424BBA" w14:textId="6A281D70" w:rsidR="00F52EC1" w:rsidRPr="00754876" w:rsidRDefault="00F52EC1" w:rsidP="006A1955">
      <w:pPr>
        <w:pStyle w:val="abstrak"/>
        <w:ind w:left="0"/>
        <w:jc w:val="left"/>
        <w:rPr>
          <w:rFonts w:ascii="Book Antiqua" w:hAnsi="Book Antiqua"/>
          <w:sz w:val="22"/>
          <w:szCs w:val="22"/>
        </w:rPr>
      </w:pPr>
      <w:r w:rsidRPr="005474D6">
        <w:rPr>
          <w:rFonts w:ascii="Book Antiqua" w:hAnsi="Book Antiqua"/>
          <w:b/>
          <w:sz w:val="22"/>
          <w:szCs w:val="22"/>
        </w:rPr>
        <w:t>Keywords:</w:t>
      </w:r>
      <w:r w:rsidRPr="005474D6">
        <w:rPr>
          <w:rFonts w:ascii="Book Antiqua" w:hAnsi="Book Antiqua"/>
          <w:sz w:val="22"/>
          <w:szCs w:val="22"/>
          <w:lang w:val="id-ID"/>
        </w:rPr>
        <w:t xml:space="preserve"> </w:t>
      </w:r>
      <w:r w:rsidR="00754876">
        <w:rPr>
          <w:rFonts w:ascii="Book Antiqua" w:hAnsi="Book Antiqua"/>
          <w:i/>
          <w:sz w:val="22"/>
          <w:szCs w:val="22"/>
        </w:rPr>
        <w:t xml:space="preserve">Culture Based Learning; </w:t>
      </w:r>
      <w:proofErr w:type="spellStart"/>
      <w:r w:rsidR="00754876">
        <w:rPr>
          <w:rFonts w:ascii="Book Antiqua" w:hAnsi="Book Antiqua"/>
          <w:i/>
          <w:sz w:val="22"/>
          <w:szCs w:val="22"/>
        </w:rPr>
        <w:t>Kerinci</w:t>
      </w:r>
      <w:proofErr w:type="spellEnd"/>
      <w:r w:rsidR="00754876">
        <w:rPr>
          <w:rFonts w:ascii="Book Antiqua" w:hAnsi="Book Antiqua"/>
          <w:i/>
          <w:sz w:val="22"/>
          <w:szCs w:val="22"/>
        </w:rPr>
        <w:t xml:space="preserve"> Folklore; Early Childhood</w:t>
      </w:r>
    </w:p>
    <w:p w14:paraId="4A10A91C" w14:textId="16165FFF" w:rsidR="009C4C44" w:rsidRPr="005474D6" w:rsidRDefault="009C4C44" w:rsidP="006A1955">
      <w:pPr>
        <w:spacing w:after="0" w:line="240" w:lineRule="auto"/>
        <w:rPr>
          <w:rFonts w:ascii="Book Antiqua" w:hAnsi="Book Antiqua" w:cs="Times New Roman"/>
          <w:b/>
        </w:rPr>
      </w:pPr>
    </w:p>
    <w:p w14:paraId="7C3464CB" w14:textId="4E63CF38" w:rsidR="00272DF7" w:rsidRPr="005474D6" w:rsidRDefault="00272DF7" w:rsidP="006A1955">
      <w:pPr>
        <w:pBdr>
          <w:bottom w:val="single" w:sz="6" w:space="1" w:color="auto"/>
        </w:pBdr>
        <w:adjustRightInd w:val="0"/>
        <w:spacing w:after="0" w:line="240" w:lineRule="auto"/>
        <w:jc w:val="right"/>
        <w:rPr>
          <w:rFonts w:ascii="Book Antiqua" w:hAnsi="Book Antiqua"/>
          <w:color w:val="000000"/>
          <w:sz w:val="20"/>
          <w:szCs w:val="20"/>
        </w:rPr>
      </w:pPr>
      <w:r w:rsidRPr="005474D6">
        <w:rPr>
          <w:rFonts w:ascii="Book Antiqua" w:hAnsi="Book Antiqua"/>
          <w:color w:val="000000"/>
          <w:sz w:val="20"/>
          <w:szCs w:val="20"/>
        </w:rPr>
        <w:t xml:space="preserve">Copyright (c) </w:t>
      </w:r>
      <w:r w:rsidR="008F2419" w:rsidRPr="005474D6">
        <w:rPr>
          <w:rFonts w:ascii="Book Antiqua" w:hAnsi="Book Antiqua"/>
          <w:color w:val="000000"/>
          <w:sz w:val="20"/>
          <w:szCs w:val="20"/>
        </w:rPr>
        <w:t>202</w:t>
      </w:r>
      <w:r w:rsidR="00FE503E">
        <w:rPr>
          <w:rFonts w:ascii="Book Antiqua" w:hAnsi="Book Antiqua"/>
          <w:color w:val="000000"/>
          <w:sz w:val="20"/>
          <w:szCs w:val="20"/>
          <w:lang w:val="en-US"/>
        </w:rPr>
        <w:t>3</w:t>
      </w:r>
      <w:r w:rsidRPr="005474D6">
        <w:rPr>
          <w:rFonts w:ascii="Book Antiqua" w:hAnsi="Book Antiqua"/>
          <w:color w:val="000000"/>
          <w:sz w:val="20"/>
          <w:szCs w:val="20"/>
        </w:rPr>
        <w:t xml:space="preserve"> </w:t>
      </w:r>
      <w:proofErr w:type="spellStart"/>
      <w:r w:rsidR="00FE503E">
        <w:rPr>
          <w:rFonts w:ascii="Book Antiqua" w:hAnsi="Book Antiqua"/>
          <w:color w:val="000000"/>
          <w:sz w:val="20"/>
          <w:szCs w:val="20"/>
          <w:lang w:val="en-US"/>
        </w:rPr>
        <w:t>Baiti</w:t>
      </w:r>
      <w:proofErr w:type="spellEnd"/>
      <w:r w:rsidR="00FE503E">
        <w:rPr>
          <w:rFonts w:ascii="Book Antiqua" w:hAnsi="Book Antiqua"/>
          <w:color w:val="000000"/>
          <w:sz w:val="20"/>
          <w:szCs w:val="20"/>
          <w:lang w:val="en-US"/>
        </w:rPr>
        <w:t xml:space="preserve"> </w:t>
      </w:r>
      <w:proofErr w:type="spellStart"/>
      <w:r w:rsidR="00FE503E">
        <w:rPr>
          <w:rFonts w:ascii="Book Antiqua" w:hAnsi="Book Antiqua"/>
          <w:color w:val="000000"/>
          <w:sz w:val="20"/>
          <w:szCs w:val="20"/>
          <w:lang w:val="en-US"/>
        </w:rPr>
        <w:t>Latifa</w:t>
      </w:r>
      <w:proofErr w:type="spellEnd"/>
      <w:r w:rsidR="004B2409">
        <w:rPr>
          <w:rFonts w:ascii="Book Antiqua" w:hAnsi="Book Antiqua"/>
          <w:color w:val="000000"/>
          <w:sz w:val="20"/>
          <w:szCs w:val="20"/>
        </w:rPr>
        <w:t>1,</w:t>
      </w:r>
      <w:r w:rsidR="00FE503E">
        <w:rPr>
          <w:rFonts w:ascii="Book Antiqua" w:hAnsi="Book Antiqua"/>
          <w:color w:val="000000"/>
          <w:sz w:val="20"/>
          <w:szCs w:val="20"/>
          <w:lang w:val="en-US"/>
        </w:rPr>
        <w:t xml:space="preserve"> </w:t>
      </w:r>
      <w:proofErr w:type="spellStart"/>
      <w:r w:rsidR="00FE503E">
        <w:rPr>
          <w:rFonts w:ascii="Book Antiqua" w:hAnsi="Book Antiqua"/>
          <w:color w:val="000000"/>
          <w:sz w:val="20"/>
          <w:szCs w:val="20"/>
          <w:lang w:val="en-US"/>
        </w:rPr>
        <w:t>Dadan</w:t>
      </w:r>
      <w:proofErr w:type="spellEnd"/>
      <w:r w:rsidR="00FE503E">
        <w:rPr>
          <w:rFonts w:ascii="Book Antiqua" w:hAnsi="Book Antiqua"/>
          <w:color w:val="000000"/>
          <w:sz w:val="20"/>
          <w:szCs w:val="20"/>
          <w:lang w:val="en-US"/>
        </w:rPr>
        <w:t xml:space="preserve"> </w:t>
      </w:r>
      <w:proofErr w:type="spellStart"/>
      <w:r w:rsidR="00FE503E">
        <w:rPr>
          <w:rFonts w:ascii="Book Antiqua" w:hAnsi="Book Antiqua"/>
          <w:color w:val="000000"/>
          <w:sz w:val="20"/>
          <w:szCs w:val="20"/>
          <w:lang w:val="en-US"/>
        </w:rPr>
        <w:t>Suryana</w:t>
      </w:r>
      <w:proofErr w:type="spellEnd"/>
      <w:r w:rsidR="004B2409">
        <w:rPr>
          <w:rFonts w:ascii="Book Antiqua" w:hAnsi="Book Antiqua"/>
          <w:color w:val="000000"/>
          <w:sz w:val="20"/>
          <w:szCs w:val="20"/>
        </w:rPr>
        <w:t>2</w:t>
      </w:r>
      <w:r w:rsidR="00FE503E">
        <w:rPr>
          <w:rFonts w:ascii="Book Antiqua" w:hAnsi="Book Antiqua"/>
          <w:color w:val="000000"/>
          <w:sz w:val="20"/>
          <w:szCs w:val="20"/>
          <w:lang w:val="en-US"/>
        </w:rPr>
        <w:t>, Farida Mayar</w:t>
      </w:r>
      <w:r w:rsidR="00FE503E">
        <w:rPr>
          <w:rFonts w:ascii="Book Antiqua" w:hAnsi="Book Antiqua"/>
          <w:color w:val="000000"/>
          <w:sz w:val="20"/>
          <w:szCs w:val="20"/>
          <w:vertAlign w:val="superscript"/>
          <w:lang w:val="en-US"/>
        </w:rPr>
        <w:t>3</w:t>
      </w:r>
      <w:r w:rsidR="00FE503E">
        <w:rPr>
          <w:rFonts w:ascii="Book Antiqua" w:hAnsi="Book Antiqua"/>
          <w:color w:val="000000"/>
          <w:sz w:val="20"/>
          <w:szCs w:val="20"/>
          <w:lang w:val="en-US"/>
        </w:rPr>
        <w:t xml:space="preserve">, </w:t>
      </w:r>
      <w:proofErr w:type="spellStart"/>
      <w:r w:rsidR="00FE503E">
        <w:rPr>
          <w:rFonts w:ascii="Book Antiqua" w:hAnsi="Book Antiqua"/>
          <w:color w:val="000000"/>
          <w:sz w:val="20"/>
          <w:szCs w:val="20"/>
          <w:lang w:val="en-US"/>
        </w:rPr>
        <w:t>Nenny</w:t>
      </w:r>
      <w:proofErr w:type="spellEnd"/>
      <w:r w:rsidR="00FE503E">
        <w:rPr>
          <w:rFonts w:ascii="Book Antiqua" w:hAnsi="Book Antiqua"/>
          <w:color w:val="000000"/>
          <w:sz w:val="20"/>
          <w:szCs w:val="20"/>
          <w:lang w:val="en-US"/>
        </w:rPr>
        <w:t xml:space="preserve"> Mahyuddin</w:t>
      </w:r>
      <w:r w:rsidR="00FE503E">
        <w:rPr>
          <w:rFonts w:ascii="Book Antiqua" w:hAnsi="Book Antiqua"/>
          <w:color w:val="000000"/>
          <w:sz w:val="20"/>
          <w:szCs w:val="20"/>
          <w:vertAlign w:val="superscript"/>
          <w:lang w:val="en-US"/>
        </w:rPr>
        <w:t>4</w:t>
      </w:r>
      <w:r w:rsidR="004B2409">
        <w:rPr>
          <w:rFonts w:ascii="Book Antiqua" w:hAnsi="Book Antiqua"/>
          <w:color w:val="000000"/>
          <w:sz w:val="20"/>
          <w:szCs w:val="20"/>
        </w:rPr>
        <w:t>.</w:t>
      </w:r>
    </w:p>
    <w:p w14:paraId="010BC6D9" w14:textId="254938DD"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color w:val="000000"/>
          <w:sz w:val="20"/>
          <w:szCs w:val="20"/>
        </w:rPr>
        <w:sym w:font="Wingdings" w:char="F02A"/>
      </w:r>
      <w:r w:rsidRPr="005474D6">
        <w:rPr>
          <w:rFonts w:ascii="Book Antiqua" w:hAnsi="Book Antiqua"/>
          <w:color w:val="000000"/>
          <w:sz w:val="20"/>
          <w:szCs w:val="20"/>
        </w:rPr>
        <w:t xml:space="preserve"> </w:t>
      </w:r>
      <w:r w:rsidRPr="005474D6">
        <w:rPr>
          <w:rFonts w:ascii="Book Antiqua" w:hAnsi="Book Antiqua"/>
          <w:sz w:val="20"/>
          <w:szCs w:val="20"/>
        </w:rPr>
        <w:t>Corresponding author :</w:t>
      </w:r>
      <w:r w:rsidR="001C63F1">
        <w:rPr>
          <w:rFonts w:ascii="Book Antiqua" w:hAnsi="Book Antiqua"/>
          <w:sz w:val="20"/>
          <w:szCs w:val="20"/>
          <w:lang w:val="en-US"/>
        </w:rPr>
        <w:t xml:space="preserve"> </w:t>
      </w:r>
      <w:proofErr w:type="spellStart"/>
      <w:r w:rsidR="001C63F1">
        <w:rPr>
          <w:rFonts w:ascii="Book Antiqua" w:hAnsi="Book Antiqua"/>
          <w:sz w:val="20"/>
          <w:szCs w:val="20"/>
          <w:lang w:val="en-US"/>
        </w:rPr>
        <w:t>Dadan</w:t>
      </w:r>
      <w:proofErr w:type="spellEnd"/>
      <w:r w:rsidR="001C63F1">
        <w:rPr>
          <w:rFonts w:ascii="Book Antiqua" w:hAnsi="Book Antiqua"/>
          <w:sz w:val="20"/>
          <w:szCs w:val="20"/>
          <w:lang w:val="en-US"/>
        </w:rPr>
        <w:t xml:space="preserve"> </w:t>
      </w:r>
      <w:proofErr w:type="spellStart"/>
      <w:r w:rsidR="001C63F1">
        <w:rPr>
          <w:rFonts w:ascii="Book Antiqua" w:hAnsi="Book Antiqua"/>
          <w:sz w:val="20"/>
          <w:szCs w:val="20"/>
          <w:lang w:val="en-US"/>
        </w:rPr>
        <w:t>Suryana</w:t>
      </w:r>
      <w:proofErr w:type="spellEnd"/>
      <w:r w:rsidRPr="005474D6">
        <w:rPr>
          <w:rFonts w:ascii="Book Antiqua" w:hAnsi="Book Antiqua"/>
          <w:sz w:val="20"/>
          <w:szCs w:val="20"/>
        </w:rPr>
        <w:tab/>
      </w:r>
    </w:p>
    <w:p w14:paraId="3BD81320" w14:textId="4F1425D7" w:rsidR="00272DF7" w:rsidRPr="005474D6" w:rsidRDefault="00272DF7" w:rsidP="006A1955">
      <w:pPr>
        <w:tabs>
          <w:tab w:val="left" w:pos="6237"/>
        </w:tabs>
        <w:adjustRightInd w:val="0"/>
        <w:spacing w:after="0" w:line="240" w:lineRule="auto"/>
        <w:rPr>
          <w:rFonts w:ascii="Book Antiqua" w:hAnsi="Book Antiqua"/>
          <w:color w:val="000000"/>
          <w:sz w:val="20"/>
          <w:szCs w:val="20"/>
        </w:rPr>
      </w:pPr>
      <w:r w:rsidRPr="005474D6">
        <w:rPr>
          <w:rFonts w:ascii="Book Antiqua" w:hAnsi="Book Antiqua"/>
          <w:sz w:val="20"/>
          <w:szCs w:val="20"/>
        </w:rPr>
        <w:t xml:space="preserve">Email Address : </w:t>
      </w:r>
      <w:hyperlink r:id="rId10" w:history="1">
        <w:r w:rsidR="00F12B28" w:rsidRPr="00C46EC4">
          <w:rPr>
            <w:rStyle w:val="Hyperlink"/>
            <w:rFonts w:ascii="Book Antiqua" w:hAnsi="Book Antiqua"/>
            <w:sz w:val="20"/>
            <w:szCs w:val="20"/>
            <w:lang w:val="en-US"/>
          </w:rPr>
          <w:t>suryana@fip.unp.ac..id</w:t>
        </w:r>
      </w:hyperlink>
      <w:r w:rsidR="00F12B28">
        <w:rPr>
          <w:rFonts w:ascii="Book Antiqua" w:hAnsi="Book Antiqua"/>
          <w:sz w:val="20"/>
          <w:szCs w:val="20"/>
          <w:lang w:val="en-US"/>
        </w:rPr>
        <w:t xml:space="preserve"> </w:t>
      </w:r>
      <w:bookmarkStart w:id="1" w:name="_GoBack"/>
      <w:bookmarkEnd w:id="1"/>
      <w:r w:rsidRPr="005474D6">
        <w:rPr>
          <w:rFonts w:ascii="Book Antiqua" w:hAnsi="Book Antiqua"/>
          <w:sz w:val="20"/>
          <w:szCs w:val="20"/>
        </w:rPr>
        <w:t xml:space="preserve"> </w:t>
      </w:r>
      <w:r w:rsidR="005F2348">
        <w:rPr>
          <w:rFonts w:ascii="Book Antiqua" w:hAnsi="Book Antiqua"/>
          <w:color w:val="000000"/>
          <w:sz w:val="20"/>
          <w:szCs w:val="20"/>
        </w:rPr>
        <w:t>(</w:t>
      </w:r>
      <w:r w:rsidR="005F2348">
        <w:rPr>
          <w:rFonts w:ascii="Book Antiqua" w:hAnsi="Book Antiqua"/>
          <w:color w:val="000000"/>
          <w:sz w:val="20"/>
          <w:szCs w:val="20"/>
          <w:lang w:val="en-US"/>
        </w:rPr>
        <w:t>Padang, Indonesia</w:t>
      </w:r>
      <w:r w:rsidRPr="005474D6">
        <w:rPr>
          <w:rFonts w:ascii="Book Antiqua" w:hAnsi="Book Antiqua"/>
          <w:color w:val="000000"/>
          <w:sz w:val="20"/>
          <w:szCs w:val="20"/>
        </w:rPr>
        <w:t>)</w:t>
      </w:r>
    </w:p>
    <w:p w14:paraId="6B62977A" w14:textId="77777777" w:rsidR="00272DF7" w:rsidRDefault="00272DF7" w:rsidP="006A1955">
      <w:pPr>
        <w:tabs>
          <w:tab w:val="left" w:pos="6237"/>
        </w:tabs>
        <w:adjustRightInd w:val="0"/>
        <w:spacing w:after="0" w:line="240" w:lineRule="auto"/>
        <w:rPr>
          <w:rFonts w:ascii="Book Antiqua" w:hAnsi="Book Antiqua"/>
          <w:color w:val="000000"/>
          <w:sz w:val="20"/>
          <w:szCs w:val="20"/>
          <w:lang w:val="en-US"/>
        </w:rPr>
      </w:pPr>
      <w:r w:rsidRPr="005474D6">
        <w:rPr>
          <w:rFonts w:ascii="Book Antiqua" w:hAnsi="Book Antiqua"/>
          <w:color w:val="000000"/>
          <w:sz w:val="20"/>
          <w:szCs w:val="20"/>
        </w:rPr>
        <w:t>Received tanggal bulan tahun, Accepted tanggal bulan tahun, Published tanggal bulan tahun</w:t>
      </w:r>
    </w:p>
    <w:p w14:paraId="64877A17" w14:textId="77777777" w:rsidR="007F1568" w:rsidRPr="007F1568" w:rsidRDefault="007F1568" w:rsidP="006A1955">
      <w:pPr>
        <w:tabs>
          <w:tab w:val="left" w:pos="6237"/>
        </w:tabs>
        <w:adjustRightInd w:val="0"/>
        <w:spacing w:after="0" w:line="240" w:lineRule="auto"/>
        <w:rPr>
          <w:rFonts w:ascii="Book Antiqua" w:hAnsi="Book Antiqua"/>
          <w:sz w:val="20"/>
          <w:szCs w:val="20"/>
          <w:lang w:val="en-US"/>
        </w:rPr>
      </w:pPr>
    </w:p>
    <w:p w14:paraId="6CD8EF2D" w14:textId="77996443" w:rsidR="009B7C2C" w:rsidRPr="0034448E" w:rsidRDefault="0034448E" w:rsidP="009B7C2C">
      <w:pPr>
        <w:pStyle w:val="BodyText"/>
        <w:spacing w:after="0" w:line="240" w:lineRule="auto"/>
        <w:jc w:val="both"/>
        <w:rPr>
          <w:rFonts w:ascii="Book Antiqua" w:hAnsi="Book Antiqua" w:cs="Times New Roman"/>
          <w:b/>
          <w:lang w:val="en-US"/>
        </w:rPr>
      </w:pPr>
      <w:r>
        <w:rPr>
          <w:rFonts w:ascii="Book Antiqua" w:hAnsi="Book Antiqua"/>
          <w:b/>
          <w:sz w:val="28"/>
          <w:szCs w:val="28"/>
          <w:lang w:val="en-US"/>
        </w:rPr>
        <w:t>Introduction</w:t>
      </w:r>
    </w:p>
    <w:p w14:paraId="3499DF3B" w14:textId="292919E2" w:rsidR="002F53A4" w:rsidRPr="002F53A4" w:rsidRDefault="002F53A4" w:rsidP="002F53A4">
      <w:pPr>
        <w:spacing w:line="240" w:lineRule="auto"/>
        <w:ind w:firstLine="720"/>
        <w:jc w:val="both"/>
        <w:rPr>
          <w:rFonts w:ascii="Book Antiqua" w:hAnsi="Book Antiqua"/>
          <w:sz w:val="26"/>
          <w:szCs w:val="26"/>
        </w:rPr>
      </w:pPr>
      <w:r w:rsidRPr="002F53A4">
        <w:rPr>
          <w:rFonts w:ascii="Book Antiqua" w:hAnsi="Book Antiqua"/>
          <w:sz w:val="26"/>
          <w:szCs w:val="26"/>
        </w:rPr>
        <w:t>Early childhood is the initial period in the growth and development range of children aged 0-6 years</w:t>
      </w:r>
      <w:r w:rsidR="00577CF3">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author":[{"dropping-particle":"","family":"Suryana","given":"Dadan","non-dropping-particle":"","parse-names":false,"suffix":""},{"dropping-particle":"","family":"Hijriani","given":"Aini","non-dropping-particle":"","parse-names":false,"suffix":""}],"container-title":"Jurnal Obsesi: Jurnal Pendidikan Anak Usia Dini","id":"ITEM-1","issue":"2","issued":{"date-parts":[["2022"]]},"page":"1077-1094","publisher":"FIP Universitas Pahlawan Tuanku Tambusai","title":"Pengembangan Media Video Pembelajaran Tematik Anak Usia Dini 5-6 Tahun Berbasis Kearifan Lokal","type":"article-journal","volume":"6"},"uris":["http://www.mendeley.com/documents/?uuid=2629fda5-902b-45e2-8b5f-b63bcd85c337"]}],"mendeley":{"formattedCitation":"(Suryana &amp; Hijriani, 2022)","plainTextFormattedCitation":"(Suryana &amp; Hijriani, 2022)","previouslyFormattedCitation":"(Suryana &amp; Hijriani, 2022)"},"properties":{"noteIndex":0},"schema":"https://github.com/citation-style-language/schema/raw/master/csl-citation.json"}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(Suryana &amp; Hijriani, 2022)</w:t>
      </w:r>
      <w:r w:rsidRPr="002F53A4">
        <w:rPr>
          <w:rFonts w:ascii="Book Antiqua" w:hAnsi="Book Antiqua"/>
          <w:sz w:val="26"/>
          <w:szCs w:val="26"/>
        </w:rPr>
        <w:fldChar w:fldCharType="end"/>
      </w:r>
      <w:r w:rsidRPr="002F53A4">
        <w:rPr>
          <w:rFonts w:ascii="Book Antiqua" w:hAnsi="Book Antiqua"/>
          <w:sz w:val="26"/>
          <w:szCs w:val="26"/>
        </w:rPr>
        <w:t>. Early childhood experiences a sensitive period in the development process which they receive through external stimulation</w:t>
      </w:r>
      <w:r w:rsidR="00577CF3">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ISSN":"2579-7190","author":[{"dropping-particle":"","family":"Latifa","given":"Baiti","non-dropping-particle":"","parse-names":false,"suffix":""},{"dropping-particle":"","family":"Muryanti","given":"Elise","non-dropping-particle":"","parse-names":false,"suffix":""}],"container-title":"EARLY CHILDHOOD: JURNAL PENDIDIKAN","id":"ITEM-1","issue":"1","issued":{"date-parts":[["2022"]]},"page":"29-41","title":"EFEKTIVITAS PENGGUNAAN MEDIA LAPBOOK DALAM MENGENALKAN KOSAKATA BAHASA INGGRIS PADA ANAK DI TAMAN KANAK-KANAK","type":"article-journal","volume":"6"},"uris":["http://www.mendeley.com/documents/?uuid=e28e9771-46c4-4e7d-8b25-794011b609d6"]}],"mendeley":{"formattedCitation":"(Latifa &amp; Muryanti, 2022)","plainTextFormattedCitation":"(Latifa &amp; Muryanti, 2022)","previouslyFormattedCitation":"(Latifa &amp; Muryanti, 2022)"},"properties":{"noteIndex":0},"schema":"https://github.com/citation-style-language/schema/raw/master/csl-citation.json"}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(Latifa &amp; Muryanti, 2022)</w:t>
      </w:r>
      <w:r w:rsidRPr="002F53A4">
        <w:rPr>
          <w:rFonts w:ascii="Book Antiqua" w:hAnsi="Book Antiqua"/>
          <w:sz w:val="26"/>
          <w:szCs w:val="26"/>
        </w:rPr>
        <w:fldChar w:fldCharType="end"/>
      </w:r>
      <w:r w:rsidRPr="002F53A4">
        <w:rPr>
          <w:rFonts w:ascii="Book Antiqua" w:hAnsi="Book Antiqua"/>
          <w:sz w:val="26"/>
          <w:szCs w:val="26"/>
        </w:rPr>
        <w:t>. Children's growth and development must be stimulated so that they run optimally</w:t>
      </w:r>
      <w:r w:rsidR="00577CF3">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ISSN":"2148-2403","author":[{"dropping-particle":"","family":"Suryana","given":"Dadan","non-dropping-particle":"","parse-names":false,"suffix":""},{"dropping-particle":"","family":"Latifa","given":"Baiti","non-dropping-particle":"","parse-names":false,"suffix":""}],"container-title":"Educational Administration: Theory and Practice","id":"ITEM-1","issue":"3","issued":{"date-parts":[["2023"]]},"title":"Inner Child Influence on Early Childhood Emotions","type":"article-journal","volume":"29"},"uris":["http://www.mendeley.com/documents/?uuid=80731069-b39e-4c7b-b72d-3e2fb249378a"]}],"mendeley":{"formattedCitation":"(Suryana &amp; Latifa, 2023)","plainTextFormattedCitation":"(Suryana &amp; Latifa, 2023)","previouslyFormattedCitation":"(Suryana &amp; Latifa, 2023)"},"properties":{"noteIndex":0},"schema":"https://github.com/citation-style-language/schema/raw/master/csl-citation.json"}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(Suryana &amp; Latifa, 2023)</w:t>
      </w:r>
      <w:r w:rsidRPr="002F53A4">
        <w:rPr>
          <w:rFonts w:ascii="Book Antiqua" w:hAnsi="Book Antiqua"/>
          <w:sz w:val="26"/>
          <w:szCs w:val="26"/>
        </w:rPr>
        <w:fldChar w:fldCharType="end"/>
      </w:r>
      <w:r w:rsidRPr="002F53A4">
        <w:rPr>
          <w:rFonts w:ascii="Book Antiqua" w:hAnsi="Book Antiqua"/>
          <w:sz w:val="26"/>
          <w:szCs w:val="26"/>
        </w:rPr>
        <w:t>. Children's knowledge will become the capacity for education to provide stimulation</w:t>
      </w:r>
      <w:r w:rsidR="00577CF3">
        <w:rPr>
          <w:rFonts w:ascii="Book Antiqua" w:hAnsi="Book Antiqua"/>
          <w:sz w:val="26"/>
          <w:szCs w:val="26"/>
          <w:lang w:val="en-US"/>
        </w:rPr>
        <w:t xml:space="preserve"> </w:t>
      </w:r>
      <w:r w:rsidRPr="002F53A4">
        <w:rPr>
          <w:rFonts w:ascii="Book Antiqua" w:hAnsi="Book Antiqua"/>
          <w:sz w:val="26"/>
          <w:szCs w:val="26"/>
        </w:rPr>
        <w:fldChar w:fldCharType="begin" w:fldLock="1"/>
      </w:r>
      <w:r w:rsidR="00C03CA8">
        <w:rPr>
          <w:rFonts w:ascii="Book Antiqua" w:hAnsi="Book Antiqua"/>
          <w:sz w:val="26"/>
          <w:szCs w:val="26"/>
        </w:rPr>
        <w:instrText>ADDIN CSL_CITATION {"citationItems":[{"id":"ITEM-1","itemData":{"author":[{"dropping-particle":"","family":"Latifa","given":"Baiti","non-dropping-particle":"","parse-names":false,"suffix":""},{"dropping-particle":"","family":"Elza","given":"Delfi","non-dropping-particle":"","parse-names":false,"suffix":""}],"container-title":"IJAM-EDU (International Journal of Administration and Management in Education)","id":"ITEM-1","issue":"1","issued":{"date-parts":[["2023"]]},"page":"14-19","title":"An Analysis of The Song “Ku jaga diriku” to Prevent Sexual Violence in Children in Adabiah Padang Kindergarten","type":"article-journal","volume":"1"},"uris":["http://www.mendeley.com/documents/?uuid=e0d03bc9-b7b8-49b4-87e7-9d28be02916b"]}],"mendeley":{"formattedCitation":"(Latifa &amp; Elza, 2023)","plainTextFormattedCitation":"(Latifa &amp; Elza, 2023)","previouslyFormattedCitation":"(Latifa &amp; Elza, 2023)"},"properties":{"noteIndex":0},"schema":"https://github.com/citation-style-language/schema/raw/master/csl-citation.json"}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(Latifa &amp; Elza, 2023)</w:t>
      </w:r>
      <w:r w:rsidRPr="002F53A4">
        <w:rPr>
          <w:rFonts w:ascii="Book Antiqua" w:hAnsi="Book Antiqua"/>
          <w:sz w:val="26"/>
          <w:szCs w:val="26"/>
        </w:rPr>
        <w:fldChar w:fldCharType="end"/>
      </w:r>
      <w:r w:rsidRPr="002F53A4">
        <w:rPr>
          <w:rFonts w:ascii="Book Antiqua" w:hAnsi="Book Antiqua"/>
          <w:sz w:val="26"/>
          <w:szCs w:val="26"/>
        </w:rPr>
        <w:t>. One form of providing stimulation can be done through early childhood education. Early childhood education is a vehicle for instilling basic concepts or foundations in children before children receive other learning at the next level of education</w:t>
      </w:r>
      <w:r w:rsidR="00577CF3">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ISSN":"2614-3097","author":[{"dropping-particle":"","family":"Mayar","given":"Farida","non-dropping-particle":"","parse-names":false,"suffix":""},{"dropping-particle":"","family":"Roza","given":"Desmawati","non-dropping-particle":"","parse-names":false,"suffix":""},{"dropping-particle":"","family":"Delfia","given":"Eva","non-dropping-particle":"","parse-names":false,"suffix":""}],"container-title":"Jurnal Pendidikan Tambusai","id":"ITEM-1","issue":"3","issued":{"date-parts":[["2019"]]},"page":"1112-1119","title":"Urgensi Profesionalisme Guru PAUD dalam Mengembangan Kreativitas Anak Usia Dini","type":"article-journal","volume":"3"},"uris":["http://www.mendeley.com/documents/?uuid=c7778c25-d240-4ea9-b821-91a42224beac"]}],"mendeley":{"formattedCitation":"(Mayar et al., 2019)","plainTextFormattedCitation":"(Mayar et al., 2019)","previouslyFormattedCitation":"(Mayar et al., 2019)"},"properties":{"noteIndex":0},"schema":"https://github.com/citation-style-language/schema/raw/master/csl-citation.json"}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(Mayar et al., 2019)</w:t>
      </w:r>
      <w:r w:rsidRPr="002F53A4">
        <w:rPr>
          <w:rFonts w:ascii="Book Antiqua" w:hAnsi="Book Antiqua"/>
          <w:sz w:val="26"/>
          <w:szCs w:val="26"/>
        </w:rPr>
        <w:fldChar w:fldCharType="end"/>
      </w:r>
      <w:r w:rsidRPr="002F53A4">
        <w:rPr>
          <w:rFonts w:ascii="Book Antiqua" w:hAnsi="Book Antiqua"/>
          <w:sz w:val="26"/>
          <w:szCs w:val="26"/>
        </w:rPr>
        <w:t>. Early childhood education starts from the family at home which is the main educational institution</w:t>
      </w:r>
      <w:r w:rsidR="00577CF3">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ISSN":"2549-8959","author":[{"dropping-particle":"","family":"Mahyuddin","given":"Nenny","non-dropping-particle":"","parse-names":false,"suffix":""},{"dropping-particle":"","family":"Isratati","given":"Yosi","non-dropping-particle":"","parse-names":false,"suffix":""}],"container-title":"Jurnal Obsesi: Jurnal Pendidikan Anak Usia Dini","id":"ITEM-1","issue":"3","issued":{"date-parts":[["2023"]]},"page":"3395-3406","title":"E-Comic Sosial Budaya Berbasis Pembelajaran Elemen Jati Diri untuk Pengembangan Pelajar Pancasila Anak Usia Dini","type":"article-journal","volume":"7"},"uris":["http://www.mendeley.com/documents/?uuid=fd3b35db-725f-4a3e-bb05-d79c4e127729"]}],"mendeley":{"formattedCitation":"(Mahyuddin &amp; Isratati, 2023)","plainTextFormattedCitation":"(Mahyuddin &amp; Isratati, 2023)","previouslyFormattedCitation":"(Mahyuddin &amp; Isratati, 2023)"},"properties":{"noteIndex":0},"schema":"https://github.com/citation-style-language/schema/raw/master/csl-citation.json"}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(Mahyuddin &amp; Isratati, 2023)</w:t>
      </w:r>
      <w:r w:rsidRPr="002F53A4">
        <w:rPr>
          <w:rFonts w:ascii="Book Antiqua" w:hAnsi="Book Antiqua"/>
          <w:sz w:val="26"/>
          <w:szCs w:val="26"/>
        </w:rPr>
        <w:fldChar w:fldCharType="end"/>
      </w:r>
      <w:r w:rsidRPr="002F53A4">
        <w:rPr>
          <w:rFonts w:ascii="Book Antiqua" w:hAnsi="Book Antiqua"/>
          <w:sz w:val="26"/>
          <w:szCs w:val="26"/>
        </w:rPr>
        <w:t>. Through early childhood education which provides educational services by providing activities that support children's growth and development from various aspects of child development</w:t>
      </w:r>
      <w:r w:rsidR="00577CF3">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{"citationItems":[{"id":"ITEM-1","itemData":{"author":[{"dropping-particle":"","family":"Wandi","given":"Zherly Nadia","non-dropping-particle":"","parse-names":false,"suffix":""},{"dropping-particle":"","family":"Mayar","given":"Farida","non-dropping-particle":"","parse-names":false,"suffix":""}],"container-title":"Jurnal Obsesi: Jurnal Pendidikan Anak Usia Dini","id":"ITEM-1","issue":"1","issued":{"date-parts":[["2019"]]},"page":"351-358","publisher":"FIP Universitas Pahlawan Tuanku Tambusai","title":"Analisis kemampuan motorik halus dan kreativitas pada anak usia dini melalui kegiatan kolase","type":"article-journal","volume":"4"},"uris":["http://www.mendeley.com/documents/?uuid=ba199749-0165-4eb5-ba28-f918f5b40cb0"]}],"mendeley":{"formattedCitation":"(Wandi &amp; Mayar, 2019)","plainTextFormattedCitation":"(Wandi &amp; Mayar, 2019)","previouslyFormattedCitation":"(Wandi &amp; Mayar, 2019)"},"properties":{"noteIndex":0},"schema":"https://github.com/citation-style-language/schema/raw/master/csl-citation.json"}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(Wandi &amp; Mayar, 2019)</w:t>
      </w:r>
      <w:r w:rsidRPr="002F53A4">
        <w:rPr>
          <w:rFonts w:ascii="Book Antiqua" w:hAnsi="Book Antiqua"/>
          <w:sz w:val="26"/>
          <w:szCs w:val="26"/>
        </w:rPr>
        <w:fldChar w:fldCharType="end"/>
      </w:r>
      <w:r w:rsidRPr="002F53A4">
        <w:rPr>
          <w:rFonts w:ascii="Book Antiqua" w:hAnsi="Book Antiqua"/>
          <w:sz w:val="26"/>
          <w:szCs w:val="26"/>
        </w:rPr>
        <w:t>.</w:t>
      </w:r>
    </w:p>
    <w:p w14:paraId="0E15A37E" w14:textId="507A18FF" w:rsidR="002F53A4" w:rsidRPr="002F53A4" w:rsidRDefault="002F53A4" w:rsidP="002F53A4">
      <w:pPr>
        <w:spacing w:line="240" w:lineRule="auto"/>
        <w:ind w:firstLine="720"/>
        <w:jc w:val="both"/>
        <w:rPr>
          <w:rFonts w:ascii="Book Antiqua" w:hAnsi="Book Antiqua"/>
          <w:sz w:val="26"/>
          <w:szCs w:val="26"/>
        </w:rPr>
      </w:pPr>
      <w:r w:rsidRPr="002F53A4">
        <w:rPr>
          <w:rFonts w:ascii="Book Antiqua" w:hAnsi="Book Antiqua"/>
          <w:sz w:val="26"/>
          <w:szCs w:val="26"/>
        </w:rPr>
        <w:t>Early childhood education learning is a process of interaction between children, parents, or other adults in an environment to achieve developmental tasks</w:t>
      </w:r>
      <w:r w:rsidR="00577CF3">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{"citationItems":[{"id":"ITEM-1","itemData":{"author":[{"dropping-particle":"","family":"Mayar","given":"Farida","non-dropping-particle":"","parse-names":false,"suffix":""},{"dropping-particle":"","family":"Putra","given":"Febri Wandha","non-dropping-particle":"","parse-names":false,"suffix":""},{"dropping-particle":"","family":"Fadli","given":"Rima Pratiwi","non-dropping-particle":"","parse-names":false,"suffix":""}],"container-title":"International Journal of Evaluation and Research in Education (IJERE)","id":"ITEM-1","issue":"2","issued":{"date-parts":[["2022"]]},"page":"810-816","publisher":"ERIC","title":"Free Drawing Learning to Recognize Children’s Characters","type":"article-journal","volume":"11"},"uris":["http://www.mendeley.com/documents/?uuid=d1476bbe-b3ae-4f35-acff-e0771ed4b62a"]}],"mendeley":{"formattedCitation":"(Mayar et al., 2022)","plainTextFormattedCitation":"(Mayar et al., 2022)","previouslyFormattedCitation":"(Mayar et al., 2022)"},"properties":{"noteIndex":0},"schema":"https://github.com/citation-style-language/schema/raw/master/csl-citation.json"}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(Mayar et al., 2022)</w:t>
      </w:r>
      <w:r w:rsidRPr="002F53A4">
        <w:rPr>
          <w:rFonts w:ascii="Book Antiqua" w:hAnsi="Book Antiqua"/>
          <w:sz w:val="26"/>
          <w:szCs w:val="26"/>
        </w:rPr>
        <w:fldChar w:fldCharType="end"/>
      </w:r>
      <w:r w:rsidRPr="002F53A4">
        <w:rPr>
          <w:rFonts w:ascii="Book Antiqua" w:hAnsi="Book Antiqua"/>
          <w:sz w:val="26"/>
          <w:szCs w:val="26"/>
        </w:rPr>
        <w:t>. Early Childhood Development Achievement Level Standards in Government Regulation Number 4 of 2022 concerning Amendments to Government Regulation Number 57 of 2021 concerning National Education Standards state that it is focused on aspects of child development which include; 1) Religious and Moral Values, 2) Pancasila Values, 3) Physical Motor, 4) Cognitive, 5) Language, and 6) Social Emotional. To stimulate various aspects of development, not only parents play an important role, but schools also play a role in the child's growth and development process</w:t>
      </w:r>
      <w:r w:rsidR="00577CF3">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ISSN":"2579-7190","author":[{"dropping-particle":"","family":"Latifa","given":"Baiti","non-dropping-particle":"","parse-names":false,"suffix":""},{"dropping-particle":"","family":"Muryanti","given":"Elise","non-dropping-particle":"","parse-names":false,"suffix":""}],"container-title":"EARLY CHILDHOOD: JURNAL PENDIDIKAN","id":"ITEM-1","issue":"1","issued":{"date-parts":[["2022"]]},"page":"29-41","title":"EFEKTIVITAS PENGGUNAAN MEDIA LAPBOOK DALAM MENGENALKAN KOSAKATA BAHASA INGGRIS PADA ANAK DI TAMAN KANAK-KANAK","type":"article-journal","volume":"6"},"uris":["http://www.mendeley.com/documents/?uuid=e28e9771-46c4-4e7d-8b25-794011b609d6"]}],"mendeley":{"formattedCitation":"(Latifa &amp; Muryanti, 2022)","plainTextFormattedCitation":"(Latifa &amp; Muryanti, 2022)","previouslyFormattedCitation":"(Latifa &amp; Muryanti, 2022)"},"properties":{"noteIndex":0},"schema":"https://github.com/citation-style-language/schema/raw/master/csl-citation.json"}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(Latifa &amp; Muryanti, 2022)</w:t>
      </w:r>
      <w:r w:rsidRPr="002F53A4">
        <w:rPr>
          <w:rFonts w:ascii="Book Antiqua" w:hAnsi="Book Antiqua"/>
          <w:sz w:val="26"/>
          <w:szCs w:val="26"/>
        </w:rPr>
        <w:fldChar w:fldCharType="end"/>
      </w:r>
      <w:r w:rsidRPr="002F53A4">
        <w:rPr>
          <w:rFonts w:ascii="Book Antiqua" w:hAnsi="Book Antiqua"/>
          <w:sz w:val="26"/>
          <w:szCs w:val="26"/>
        </w:rPr>
        <w:t>. The process of child growth and development needs to involve a lot of the role of the environment</w:t>
      </w:r>
      <w:r w:rsidR="00577CF3">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{"citationItems":[{"id":"ITEM-1","itemData":{"author":[{"dropping-particle":"","family":"Latifah","given":"Atik","non-dropping-particle":"","parse-names":false,"suffix":""}],"container-title":"JAPRA) Jurnal Pendidikan Raudhatul Athfal (JAPRA)","id":"ITEM-1","issue":"2","issued":{"date-parts":[["2020"]]},"page":"101-112","title":"Peran lingkungan dan pola asuh orang tua terhadap pembentukan karakter anak usia dini","type":"article-journal","volume":"3"},"uris":["http://www.mendeley.com/documents/?uuid=96eb7d3d-1959-4289-99fe-c4ac08cdd65d"]}],"mendeley":{"formattedCitation":"(Latifah, 2020)","plainTextFormattedCitation":"(Latifah, 2020)","previouslyFormattedCitation":"(Latifah, 2020)"},"properties":{"noteIndex":0},"schema":"https://github.com/citation-style-language/schema/raw/master/csl-citation.json"}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(Latifah, 2020)</w:t>
      </w:r>
      <w:r w:rsidRPr="002F53A4">
        <w:rPr>
          <w:rFonts w:ascii="Book Antiqua" w:hAnsi="Book Antiqua"/>
          <w:sz w:val="26"/>
          <w:szCs w:val="26"/>
        </w:rPr>
        <w:fldChar w:fldCharType="end"/>
      </w:r>
      <w:r w:rsidRPr="002F53A4">
        <w:rPr>
          <w:rFonts w:ascii="Book Antiqua" w:hAnsi="Book Antiqua"/>
          <w:sz w:val="26"/>
          <w:szCs w:val="26"/>
        </w:rPr>
        <w:t>. Ramayulis</w:t>
      </w:r>
      <w:r w:rsidR="00577CF3">
        <w:rPr>
          <w:rFonts w:ascii="Book Antiqua" w:hAnsi="Book Antiqua"/>
          <w:sz w:val="26"/>
          <w:szCs w:val="26"/>
          <w:lang w:val="en-US"/>
        </w:rPr>
        <w:t xml:space="preserve"> </w:t>
      </w:r>
      <w:r w:rsidRPr="002F53A4">
        <w:rPr>
          <w:rFonts w:ascii="Book Antiqua" w:hAnsi="Book Antiqua"/>
          <w:sz w:val="26"/>
          <w:szCs w:val="26"/>
        </w:rPr>
        <w:fldChar w:fldCharType="begin" w:fldLock="1"/>
      </w:r>
      <w:r w:rsidR="00C03CA8">
        <w:rPr>
          <w:rFonts w:ascii="Book Antiqua" w:hAnsi="Book Antiqua"/>
          <w:sz w:val="26"/>
          <w:szCs w:val="26"/>
        </w:rPr>
        <w:instrText>ADDIN CSL_CITATION {"citationItems":[{"id":"ITEM-1","itemData":{"author":[{"dropping-particle":"","family":"Zahroh","given":"Shofiyatuz","non-dropping-particle":"","parse-names":false,"suffix":""},{"dropping-particle":"","family":"Na’imah","given":"N","non-dropping-particle":"","parse-names":false,"suffix":""}],"container-title":"Jurnal PG-PAUD Trunojoyo: Jurnal Pendidikan Dan Pembelajaran Anak Usia Dini","id":"ITEM-1","issue":"1","issued":{"date-parts":[["2020"]]},"page":"1-9","title":"Peran Lingkungan Sosial terhadap Pembentukan Karakter Anak Usia Dini di Jogja Green School","type":"article-journal","volume":"7"},"uris":["http://www.mendeley.com/documents/?uuid=48cef28f-de3e-40f2-8d1a-ade33a9adebb"]}],"mendeley":{"formattedCitation":"(Zahroh &amp; Na’imah, 2020)","manualFormatting":"(Zahroh &amp; Na'imah, 2020)","plainTextFormattedCitation":"(Zahroh &amp; Na’imah, 2020)","previouslyFormattedCitation":"(Zahroh &amp; Na’imah, 2020)"},"properties":{"noteIndex":0},"schema":"https://github.com/citation-style-language/schema/raw/master/csl-citation.json"}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(Zahroh &amp; Na'imah, 2020)</w:t>
      </w:r>
      <w:r w:rsidRPr="002F53A4">
        <w:rPr>
          <w:rFonts w:ascii="Book Antiqua" w:hAnsi="Book Antiqua"/>
          <w:sz w:val="26"/>
          <w:szCs w:val="26"/>
        </w:rPr>
        <w:fldChar w:fldCharType="end"/>
      </w:r>
      <w:r w:rsidR="00577CF3">
        <w:rPr>
          <w:rFonts w:ascii="Book Antiqua" w:hAnsi="Book Antiqua"/>
          <w:sz w:val="26"/>
          <w:szCs w:val="26"/>
          <w:lang w:val="en-US"/>
        </w:rPr>
        <w:t xml:space="preserve"> </w:t>
      </w:r>
      <w:r w:rsidRPr="002F53A4">
        <w:rPr>
          <w:rFonts w:ascii="Book Antiqua" w:hAnsi="Book Antiqua"/>
          <w:sz w:val="26"/>
          <w:szCs w:val="26"/>
        </w:rPr>
        <w:t>explaining demographic conditions, religion, culture, customs and habits, these are what influence a child's development. One important factor in the child's growth and development process is that children know their culture.</w:t>
      </w:r>
    </w:p>
    <w:p w14:paraId="6F2DD011" w14:textId="07B674DD" w:rsidR="002F53A4" w:rsidRPr="002F53A4" w:rsidRDefault="002F53A4" w:rsidP="002F53A4">
      <w:pPr>
        <w:spacing w:line="240" w:lineRule="auto"/>
        <w:ind w:firstLine="720"/>
        <w:jc w:val="both"/>
        <w:rPr>
          <w:rFonts w:ascii="Book Antiqua" w:hAnsi="Book Antiqua"/>
          <w:sz w:val="26"/>
          <w:szCs w:val="26"/>
        </w:rPr>
      </w:pPr>
      <w:r w:rsidRPr="002F53A4">
        <w:rPr>
          <w:rFonts w:ascii="Book Antiqua" w:hAnsi="Book Antiqua"/>
          <w:sz w:val="26"/>
          <w:szCs w:val="26"/>
        </w:rPr>
        <w:lastRenderedPageBreak/>
        <w:t>Culture is the identity of an area that has value in education, which is also interpreted as a way of life as a result of human ideas in a community group</w:t>
      </w:r>
      <w:r w:rsidR="00577CF3">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ISSN":"2579-4531","author":[{"dropping-particle":"","family":"Pamungkas","given":"Joko","non-dropping-particle":"","parse-names":false,"suffix":""},{"dropping-particle":"","family":"Hayati","given":"Nur","non-dropping-particle":"","parse-names":false,"suffix":""},{"dropping-particle":"","family":"Maryatun","given":"Ika Budi","non-dropping-particle":"","parse-names":false,"suffix":""}],"container-title":"Jurnal Pendidikan Anak","id":"ITEM-1","issue":"2","issued":{"date-parts":[["2016"]]},"title":"Pengembangan Perencanaan Pembelajaran Paud Berbasis Budaya","type":"article-journal","volume":"5"},"uris":["http://www.mendeley.com/documents/?uuid=e21706dd-b980-4a70-bd31-6be13ac92ccb"]}],"mendeley":{"formattedCitation":"(Pamungkas et al., 2016)","plainTextFormattedCitation":"(Pamungkas et al., 2016)","previouslyFormattedCitation":"(Pamungkas et al., 2016)"},"properties":{"noteIndex":0},"schema":"https://github.com/citation-style-language/schema/raw/master/csl-citation.json"}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(Pamungkas et al., 2016)</w:t>
      </w:r>
      <w:r w:rsidRPr="002F53A4">
        <w:rPr>
          <w:rFonts w:ascii="Book Antiqua" w:hAnsi="Book Antiqua"/>
          <w:sz w:val="26"/>
          <w:szCs w:val="26"/>
        </w:rPr>
        <w:fldChar w:fldCharType="end"/>
      </w:r>
      <w:r w:rsidRPr="002F53A4">
        <w:rPr>
          <w:rFonts w:ascii="Book Antiqua" w:hAnsi="Book Antiqua"/>
          <w:sz w:val="26"/>
          <w:szCs w:val="26"/>
        </w:rPr>
        <w:t>;</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{"citationItems":[{"id":"ITEM-1","itemData":{"ISSN":"2549-4236","author":[{"dropping-particle":"","family":"Iryani","given":"Eva","non-dropping-particle":"","parse-names":false,"suffix":""}],"container-title":"Jurnal Ilmiah Universitas Batanghari Jambi","id":"ITEM-1","issue":"2","issued":{"date-parts":[["2017"]]},"page":"110-112","title":"Makna Budaya dalam Pendidikan","type":"article-journal","volume":"14"},"uris":["http://www.mendeley.com/documents/?uuid=80bfb290-3e33-4055-aa19-38412488fae0"]}],"mendeley":{"formattedCitation":"(Iryani, 2017)","plainTextFormattedCitation":"(Iryani, 2017)","previouslyFormattedCitation":"(Iryani, 2017)"},"properties":{"noteIndex":0},"schema":"https://github.com/citation-style-language/schema/raw/master/csl-citation.json"}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(Iryani, 2017)</w:t>
      </w:r>
      <w:r w:rsidRPr="002F53A4">
        <w:rPr>
          <w:rFonts w:ascii="Book Antiqua" w:hAnsi="Book Antiqua"/>
          <w:sz w:val="26"/>
          <w:szCs w:val="26"/>
        </w:rPr>
        <w:fldChar w:fldCharType="end"/>
      </w:r>
      <w:r w:rsidRPr="002F53A4">
        <w:rPr>
          <w:rFonts w:ascii="Book Antiqua" w:hAnsi="Book Antiqua"/>
          <w:sz w:val="26"/>
          <w:szCs w:val="26"/>
        </w:rPr>
        <w:t xml:space="preserve">. Culture is a complete pattern of human behavior and the products it produces carry thought patterns, verbal patterns, action patterns and artifacts, and are very dependent on a person's ability to learn, convey their knowledge to the next generation through various tools, </w:t>
      </w:r>
      <w:r w:rsidR="009A4C41">
        <w:rPr>
          <w:rFonts w:ascii="Book Antiqua" w:hAnsi="Book Antiqua"/>
          <w:sz w:val="26"/>
          <w:szCs w:val="26"/>
        </w:rPr>
        <w:t>language and reasoning patterns</w:t>
      </w:r>
      <w:r w:rsidR="009A4C41">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{"citationItems":[{"id":"ITEM-1","itemData":{"ISSN":"2548-3110","author":[{"dropping-particle":"","family":"Tanu","given":"I Ketut","non-dropping-particle":"","parse-names":false,"suffix":""}],"container-title":"Jurnal Penjaminan Mutu","id":"ITEM-1","issue":"01","issued":{"date-parts":[["2016"]]},"page":"34-43","title":"Pembelajaran berbasis budaya dalam meningkatkan mutu pendidikan di sekolah","type":"article-journal","volume":"2"},"uris":["http://www.mendeley.com/documents/?uuid=a1561d2b-f5a5-4fc2-beb8-02f6b293164f"]}],"mendeley":{"formattedCitation":"(Tanu, 2016)","plainTextFormattedCitation":"(Tanu, 2016)","previouslyFormattedCitation":"(Tanu, 2016)"},"properties":{"noteIndex":0},"schema":"https://github.com/citation-style-language/schema/raw/master/csl-citation.json"}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(Tanu, 2016)</w:t>
      </w:r>
      <w:r w:rsidRPr="002F53A4">
        <w:rPr>
          <w:rFonts w:ascii="Book Antiqua" w:hAnsi="Book Antiqua"/>
          <w:sz w:val="26"/>
          <w:szCs w:val="26"/>
        </w:rPr>
        <w:fldChar w:fldCharType="end"/>
      </w:r>
      <w:r w:rsidRPr="002F53A4">
        <w:rPr>
          <w:rFonts w:ascii="Book Antiqua" w:hAnsi="Book Antiqua"/>
          <w:sz w:val="26"/>
          <w:szCs w:val="26"/>
        </w:rPr>
        <w:t xml:space="preserve">. So it is necessary to instill cultural values </w:t>
      </w:r>
      <w:r w:rsidRPr="002F53A4">
        <w:rPr>
          <w:rFonts w:ascii="Times New Roman" w:hAnsi="Times New Roman" w:cs="Times New Roman"/>
          <w:sz w:val="26"/>
          <w:szCs w:val="26"/>
        </w:rPr>
        <w:t>​​</w:t>
      </w:r>
      <w:r w:rsidRPr="002F53A4">
        <w:rPr>
          <w:rFonts w:ascii="Book Antiqua" w:hAnsi="Book Antiqua"/>
          <w:sz w:val="26"/>
          <w:szCs w:val="26"/>
        </w:rPr>
        <w:t>as early as possible through education, especially in early childhood education. This is in accordance with Ki Hajar Dewantara's concept which states that education is part of cultural learning which teaches morals, manners and exemplary behavior</w:t>
      </w:r>
      <w:r w:rsidR="00577CF3">
        <w:rPr>
          <w:rFonts w:ascii="Book Antiqua" w:hAnsi="Book Antiqua"/>
          <w:sz w:val="26"/>
          <w:szCs w:val="26"/>
        </w:rPr>
        <w:t xml:space="preserve"> which is educational in nature</w:t>
      </w:r>
      <w:r w:rsidR="00577CF3">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{"citationItems":[{"id":"ITEM-1","itemData":{"ISSN":"2222-1735","author":[{"dropping-particle":"","family":"Towaf","given":"Siti Malikhah","non-dropping-particle":"","parse-names":false,"suffix":""}],"container-title":"Journal of Education and Practice","id":"ITEM-1","issue":"23","issued":{"date-parts":[["2016"]]},"page":"167-176","publisher":"ERIC","title":"The National Heritage of Ki Hadjar Dewantara in Tamansiswa about Culture-Based Education and Learning.","type":"article-journal","volume":"7"},"uris":["http://www.mendeley.com/documents/?uuid=cb491fe4-2e7a-4d2d-84fc-f88d62fff775"]}],"mendeley":{"formattedCitation":"(Towaf, 2016)","plainTextFormattedCitation":"(Towaf, 2016)","previouslyFormattedCitation":"(Towaf, 2016)"},"properties":{"noteIndex":0},"schema":"https://github.com/citation-style-language/schema/raw/master/csl-citation.json"}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(Towaf, 2016)</w:t>
      </w:r>
      <w:r w:rsidRPr="002F53A4">
        <w:rPr>
          <w:rFonts w:ascii="Book Antiqua" w:hAnsi="Book Antiqua"/>
          <w:sz w:val="26"/>
          <w:szCs w:val="26"/>
        </w:rPr>
        <w:fldChar w:fldCharType="end"/>
      </w:r>
      <w:r w:rsidRPr="002F53A4">
        <w:rPr>
          <w:rFonts w:ascii="Book Antiqua" w:hAnsi="Book Antiqua"/>
          <w:sz w:val="26"/>
          <w:szCs w:val="26"/>
        </w:rPr>
        <w:t xml:space="preserve">. One form of instilling cultural values </w:t>
      </w:r>
      <w:r w:rsidRPr="002F53A4">
        <w:rPr>
          <w:rFonts w:ascii="Times New Roman" w:hAnsi="Times New Roman" w:cs="Times New Roman"/>
          <w:sz w:val="26"/>
          <w:szCs w:val="26"/>
        </w:rPr>
        <w:t>​​</w:t>
      </w:r>
      <w:r w:rsidRPr="002F53A4">
        <w:rPr>
          <w:rFonts w:ascii="Book Antiqua" w:hAnsi="Book Antiqua"/>
          <w:sz w:val="26"/>
          <w:szCs w:val="26"/>
        </w:rPr>
        <w:t>in schools is through culture-based learning.</w:t>
      </w:r>
    </w:p>
    <w:p w14:paraId="4B941E53" w14:textId="014E40D3" w:rsidR="002F53A4" w:rsidRPr="002F53A4" w:rsidRDefault="002F53A4" w:rsidP="002F53A4">
      <w:pPr>
        <w:spacing w:line="240" w:lineRule="auto"/>
        <w:ind w:firstLine="720"/>
        <w:jc w:val="both"/>
        <w:rPr>
          <w:rFonts w:ascii="Book Antiqua" w:hAnsi="Book Antiqua"/>
          <w:sz w:val="26"/>
          <w:szCs w:val="26"/>
        </w:rPr>
      </w:pPr>
      <w:r w:rsidRPr="002F53A4">
        <w:rPr>
          <w:rFonts w:ascii="Book Antiqua" w:hAnsi="Book Antiqua"/>
          <w:sz w:val="26"/>
          <w:szCs w:val="26"/>
        </w:rPr>
        <w:t>Culture-based learning is learning designed to increase educational equality for all</w:t>
      </w:r>
      <w:r w:rsidR="00577CF3">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{"citationItems":[{"id":"ITEM-1","itemData":{"ISSN":"0256-8543","author":[{"dropping-particle":"V","family":"Barnes-Najor","given":"Jessica","non-dropping-particle":"","parse-names":false,"suffix":""},{"dropping-particle":"","family":"Thompson","given":"Nicole L","non-dropping-particle":"","parse-names":false,"suffix":""},{"dropping-particle":"","family":"Cameron","given":"Ann F","non-dropping-particle":"","parse-names":false,"suffix":""},{"dropping-particle":"","family":"Smith","given":"Teresa M","non-dropping-particle":"","parse-names":false,"suffix":""},{"dropping-particle":"","family":"Calac Verdugo","given":"Mavany","non-dropping-particle":"","parse-names":false,"suffix":""},{"dropping-particle":"","family":"Brown","given":"Patricia Lee","non-dropping-particle":"","parse-names":false,"suffix":""},{"dropping-particle":"","family":"Sarche","given":"Michelle C","non-dropping-particle":"","parse-names":false,"suffix":""}],"container-title":"Journal of Research in Childhood Education","id":"ITEM-1","issue":"1","issued":{"date-parts":[["2021"]]},"page":"162-183","publisher":"Taylor &amp; Francis","title":"Cultural and practice perspectives on the classroom assessment scoring system: voices from American Indian and Alaska native head start programs","type":"article-journal","volume":"35"},"uris":["http://www.mendeley.com/documents/?uuid=48a9ecc1-3c44-4372-bb8e-556186aaabc4"]}],"mendeley":{"formattedCitation":"(Barnes-Najor et al., 2021)","plainTextFormattedCitation":"(Barnes-Najor et al., 2021)","previouslyFormattedCitation":"(Barnes-Najor et al., 2021)"},"properties":{"noteIndex":0},"schema":"https://github.com/citation-style-language/schema/raw/master/csl-citation.json"}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(Barnes-Najor et al., 2021)</w:t>
      </w:r>
      <w:r w:rsidRPr="002F53A4">
        <w:rPr>
          <w:rFonts w:ascii="Book Antiqua" w:hAnsi="Book Antiqua"/>
          <w:sz w:val="26"/>
          <w:szCs w:val="26"/>
        </w:rPr>
        <w:fldChar w:fldCharType="end"/>
      </w:r>
      <w:r w:rsidRPr="002F53A4">
        <w:rPr>
          <w:rFonts w:ascii="Book Antiqua" w:hAnsi="Book Antiqua"/>
          <w:sz w:val="26"/>
          <w:szCs w:val="26"/>
        </w:rPr>
        <w:t>. Culture-based learning is based on the recognition of culture as a fundamental part of education, expression and communication of ideas, as well as the development of knowledge</w:t>
      </w:r>
      <w:r w:rsidR="00577CF3">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{"citationItems":[{"id":"ITEM-1","itemData":{"ISSN":"2477-2992","author":[{"dropping-particle":"","family":"Muzakki","given":"Muzakki","non-dropping-particle":"","parse-names":false,"suffix":""},{"dropping-particle":"","family":"Fauziah","given":"Puji Yanti","non-dropping-particle":"","parse-names":false,"suffix":""}],"container-title":"JPPM (Jurnal Pendidikan Dan Pemberdayaan Masyarakat)","id":"ITEM-1","issue":"1","issued":{"date-parts":[["2015"]]},"page":"39-54","title":"Implementasi pembelajaran anak usia dini berbasis budaya lokal di PAUD full day school","type":"article-journal","volume":"2"},"uris":["http://www.mendeley.com/documents/?uuid=33134656-8eac-49c4-8cf6-6c1e4a6ed623"]}],"mendeley":{"formattedCitation":"(Muzakki &amp; Fauziah, 2015)","plainTextFormattedCitation":"(Muzakki &amp; Fauziah, 2015)","previouslyFormattedCitation":"(Muzakki &amp; Fauziah, 2015)"},"properties":{"noteIndex":0},"schema":"https://github.com/citation-style-language/schema/raw/master/csl-citation.json"}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(Muzakki &amp; Fauziah, 2015)</w:t>
      </w:r>
      <w:r w:rsidRPr="002F53A4">
        <w:rPr>
          <w:rFonts w:ascii="Book Antiqua" w:hAnsi="Book Antiqua"/>
          <w:sz w:val="26"/>
          <w:szCs w:val="26"/>
        </w:rPr>
        <w:fldChar w:fldCharType="end"/>
      </w:r>
      <w:r w:rsidRPr="002F53A4">
        <w:rPr>
          <w:rFonts w:ascii="Book Antiqua" w:hAnsi="Book Antiqua"/>
          <w:sz w:val="26"/>
          <w:szCs w:val="26"/>
        </w:rPr>
        <w:t>. Constructivism theory in education was developed by the results of Vygotsky's thinking</w:t>
      </w:r>
      <w:r w:rsidR="00577CF3">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{"citationItems":[{"id":"ITEM-1","itemData":{"ISBN":"623690667X","author":[{"dropping-particle":"","family":"Laksana","given":"Dek Ngurah Laba","non-dropping-particle":"","parse-names":false,"suffix":""},{"dropping-particle":"","family":"Awe","given":"Ermelinda Yosefa","non-dropping-particle":"","parse-names":false,"suffix":""},{"dropping-particle":"","family":"Sugiani","given":"Komang Anik","non-dropping-particle":"","parse-names":false,"suffix":""},{"dropping-particle":"","family":"Ita","given":"Efrida","non-dropping-particle":"","parse-names":false,"suffix":""},{"dropping-particle":"","family":"Rawa","given":"Natalia Rosalina","non-dropping-particle":"","parse-names":false,"suffix":""},{"dropping-particle":"","family":"Noge","given":"Maria Desidaria","non-dropping-particle":"","parse-names":false,"suffix":""}],"id":"ITEM-1","issued":{"date-parts":[["2021"]]},"publisher":"Penerbit NEM","title":"Desain Pembelajaran Berbasis Budaya","type":"book"},"uris":["http://www.mendeley.com/documents/?uuid=835c3070-6293-45b9-90a3-180a11442e5c"]}],"mendeley":{"formattedCitation":"(Laksana et al., 2021)","plainTextFormattedCitation":"(Laksana et al., 2021)","previouslyFormattedCitation":"(Laksana et al., 2021)"},"properties":{"noteIndex":0},"schema":"https://github.com/citation-style-language/schema/raw/master/csl-citation.json"}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(Laksana et al., 2021)</w:t>
      </w:r>
      <w:r w:rsidRPr="002F53A4">
        <w:rPr>
          <w:rFonts w:ascii="Book Antiqua" w:hAnsi="Book Antiqua"/>
          <w:sz w:val="26"/>
          <w:szCs w:val="26"/>
        </w:rPr>
        <w:fldChar w:fldCharType="end"/>
      </w:r>
      <w:r w:rsidRPr="002F53A4">
        <w:rPr>
          <w:rFonts w:ascii="Book Antiqua" w:hAnsi="Book Antiqua"/>
          <w:sz w:val="26"/>
          <w:szCs w:val="26"/>
        </w:rPr>
        <w:t>states that children construct knowledge or create meaning as a result of thinking and interacting in a social context. Culture-based learning teaches children about cultural values, so they understand their cultural environment</w:t>
      </w:r>
      <w:r w:rsidR="00577CF3">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author":[{"dropping-particle":"","family":"Yusuf","given":"Warni","non-dropping-particle":"","parse-names":false,"suffix":""},{"dropping-particle":"","family":"Rahmat","given":"Abdul","non-dropping-particle":"","parse-names":false,"suffix":""}],"container-title":"E-PROSIDING PASCASARJANA UNIVERSITAS NEGERI GORONTALO","id":"ITEM-1","issued":{"date-parts":[["2020"]]},"page":"61-70","title":"Model Pengembangan Pembelajaran Anak Usia Dini Berbasis Budaya Lokal Di Tk Negeri Pembina Telaga Kabupaten Gorontalo","type":"article-journal"},"uris":["http://www.mendeley.com/documents/?uuid=a45faac2-4f6f-4599-ad0d-598d7c3380a7"]}],"mendeley":{"formattedCitation":"(Yusuf &amp; Rahmat, 2020)","plainTextFormattedCitation":"(Yusuf &amp; Rahmat, 2020)","previouslyFormattedCitation":"(Yusuf &amp; Rahmat, 2020)"},"properties":{"noteIndex":0},"schema":"https://github.com/citation-style-language/schema/raw/master/csl-citation.json"}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(Yusuf &amp; Rahmat, 2020)</w:t>
      </w:r>
      <w:r w:rsidRPr="002F53A4">
        <w:rPr>
          <w:rFonts w:ascii="Book Antiqua" w:hAnsi="Book Antiqua"/>
          <w:sz w:val="26"/>
          <w:szCs w:val="26"/>
        </w:rPr>
        <w:fldChar w:fldCharType="end"/>
      </w:r>
      <w:r w:rsidRPr="002F53A4">
        <w:rPr>
          <w:rFonts w:ascii="Book Antiqua" w:hAnsi="Book Antiqua"/>
          <w:sz w:val="26"/>
          <w:szCs w:val="26"/>
        </w:rPr>
        <w:t>. In line with relevant research</w:t>
      </w:r>
      <w:r w:rsidR="00577CF3">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{"citationItems":[{"id":"ITEM-1","itemData":{"ISSN":"2549-8959","author":[{"dropping-particle":"","family":"Rahmadani","given":"Ni Kadek Aris","non-dropping-particle":"","parse-names":false,"suffix":""},{"dropping-particle":"","family":"Tasuah","given":"Neneng","non-dropping-particle":"","parse-names":false,"suffix":""},{"dropping-particle":"","family":"Nugroho","given":"R Agustinus Arum Eka","non-dropping-particle":"","parse-names":false,"suffix":""},{"dropping-particle":"","family":"Alianda","given":"Dinda","non-dropping-particle":"","parse-names":false,"suffix":""},{"dropping-particle":"","family":"Cahyaningrum","given":"Dayati Erni","non-dropping-particle":"","parse-names":false,"suffix":""}],"container-title":"Jurnal Obsesi: Jurnal Pendidikan Anak Usia Dini","id":"ITEM-1","issue":"5","issued":{"date-parts":[["2023"]]},"page":"5359-5368","title":"Implementasi Pengenalan Budaya Lokal di Sentra Seni pada Anak Usia 4-6 Tahun","type":"article-journal","volume":"7"},"uris":["http://www.mendeley.com/documents/?uuid=0df79f12-c6b4-4eec-8ea9-067ccd198121"]}],"mendeley":{"formattedCitation":"(Rahmadani et al., 2023)","plainTextFormattedCitation":"(Rahmadani et al., 2023)","previouslyFormattedCitation":"(Rahmadani et al., 2023)"},"properties":{"noteIndex":0},"schema":"https://github.com/citation-style-language/schema/raw/master/csl-citation.json"}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(Rahmadani et al., 2023)</w:t>
      </w:r>
      <w:r w:rsidRPr="002F53A4">
        <w:rPr>
          <w:rFonts w:ascii="Book Antiqua" w:hAnsi="Book Antiqua"/>
          <w:sz w:val="26"/>
          <w:szCs w:val="26"/>
        </w:rPr>
        <w:fldChar w:fldCharType="end"/>
      </w:r>
      <w:r w:rsidRPr="002F53A4">
        <w:rPr>
          <w:rFonts w:ascii="Book Antiqua" w:hAnsi="Book Antiqua"/>
          <w:sz w:val="26"/>
          <w:szCs w:val="26"/>
        </w:rPr>
        <w:t>The research results show that the introduction of local Semarang culture through media such as videos, books, stories, apperception media, miniatures, wayang, as well as activities can develop activities in the art center. The teacher's role is to provide various tools and materials, as well as compiling learning tools. Other research shows that one way of introducing culture can be done with folk tales and fairy tales, these stories embody cultural and moral values, help in learning a lesson or to maintain the int</w:t>
      </w:r>
      <w:r w:rsidR="00577CF3">
        <w:rPr>
          <w:rFonts w:ascii="Book Antiqua" w:hAnsi="Book Antiqua"/>
          <w:sz w:val="26"/>
          <w:szCs w:val="26"/>
        </w:rPr>
        <w:t>egrity of a traditional culture</w:t>
      </w:r>
      <w:r w:rsidR="00577CF3">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{"citationItems":[{"id":"ITEM-1","itemData":{"ISSN":"2330-2917","author":[{"dropping-particle":"","family":"Smith","given":"Colleen E","non-dropping-particle":"","parse-names":false,"suffix":""}],"container-title":"SLIS Connecting","id":"ITEM-1","issue":"2","issued":{"date-parts":[["2015"]]},"page":"20","title":"Folklore and children’s literature: A content analysis of the de grummond children’s literature collection","type":"article-journal","volume":"4"},"uris":["http://www.mendeley.com/documents/?uuid=7f076f61-4564-4a2e-b01c-b9427669330e"]}],"mendeley":{"formattedCitation":"(Smith, 2015)","plainTextFormattedCitation":"(Smith, 2015)","previouslyFormattedCitation":"(Smith, 2015)"},"properties":{"noteIndex":0},"schema":"https://github.com/citation-style-language/schema/raw/master/csl-citation.json"}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(Smith, 2015)</w:t>
      </w:r>
      <w:r w:rsidRPr="002F53A4">
        <w:rPr>
          <w:rFonts w:ascii="Book Antiqua" w:hAnsi="Book Antiqua"/>
          <w:sz w:val="26"/>
          <w:szCs w:val="26"/>
        </w:rPr>
        <w:fldChar w:fldCharType="end"/>
      </w:r>
      <w:r w:rsidRPr="002F53A4">
        <w:rPr>
          <w:rFonts w:ascii="Book Antiqua" w:hAnsi="Book Antiqua"/>
          <w:sz w:val="26"/>
          <w:szCs w:val="26"/>
        </w:rPr>
        <w:t>.</w:t>
      </w:r>
    </w:p>
    <w:p w14:paraId="7EA419A1" w14:textId="17109798" w:rsidR="00987767" w:rsidRDefault="002F53A4" w:rsidP="002F53A4">
      <w:pPr>
        <w:spacing w:line="240" w:lineRule="auto"/>
        <w:ind w:firstLine="720"/>
        <w:jc w:val="both"/>
        <w:rPr>
          <w:rFonts w:ascii="Times New Roman" w:hAnsi="Times New Roman"/>
          <w:sz w:val="24"/>
          <w:lang w:val="en-US"/>
        </w:rPr>
      </w:pPr>
      <w:r w:rsidRPr="002F53A4">
        <w:rPr>
          <w:rFonts w:ascii="Book Antiqua" w:hAnsi="Book Antiqua"/>
          <w:sz w:val="26"/>
          <w:szCs w:val="26"/>
        </w:rPr>
        <w:t>One form of culture-based learning is folklore. Each region has its own folklore. Folklore is a form of local literature which, along with changing times, is starting to be abandoned. Folklore as oral literature and folklore traditions as part of oral traditions are both important for building creativity as ethnic cultural wealth</w:t>
      </w:r>
      <w:r w:rsidR="00730D2B">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{"citationItems":[{"id":"ITEM-1","itemData":{"ISSN":"2443-0668","author":[{"dropping-particle":"","family":"Doko","given":"Yunitha Devrudyan","non-dropping-particle":"","parse-names":false,"suffix":""}],"container-title":"Retorika: jurnal ilmu bahasa","id":"ITEM-1","issue":"1","issued":{"date-parts":[["2017"]]},"page":"159-169","title":"Kesantunan berbahasa dalam kumpulan cerita rakyat nusa tenggara timur","type":"article-journal","volume":"3"},"uris":["http://www.mendeley.com/documents/?uuid=467c9e6f-501d-426e-a8d9-dc415188b940"]}],"mendeley":{"formattedCitation":"(Doko, 2017)","plainTextFormattedCitation":"(Doko, 2017)","previouslyFormattedCitation":"(Doko, 2017)"},"properties":{"noteIndex":0},"schema":"https://github.com/citation-style-language/schema/raw/master/csl-citation.json"}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(Doko, 2017)</w:t>
      </w:r>
      <w:r w:rsidRPr="002F53A4">
        <w:rPr>
          <w:rFonts w:ascii="Book Antiqua" w:hAnsi="Book Antiqua"/>
          <w:sz w:val="26"/>
          <w:szCs w:val="26"/>
        </w:rPr>
        <w:fldChar w:fldCharType="end"/>
      </w:r>
      <w:r w:rsidRPr="002F53A4">
        <w:rPr>
          <w:rFonts w:ascii="Book Antiqua" w:hAnsi="Book Antiqua"/>
          <w:sz w:val="26"/>
          <w:szCs w:val="26"/>
        </w:rPr>
        <w:t>. Early age is the right time for a child's growth and development. Therefore, it is ideal to shape children's characteristics by introducing various folk tales</w:t>
      </w:r>
      <w:r w:rsidR="00730D2B">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ISBN":"1631901958","author":[{"dropping-particle":"","family":"Baiduri","given":"Ratih","non-dropping-particle":"","parse-names":false,"suffix":""},{"dropping-particle":"","family":"Khairani","given":"Leylia","non-dropping-particle":"","parse-names":false,"suffix":""},{"dropping-particle":"","family":"Puspitawati","given":"Puspitawati","non-dropping-particle":"","parse-names":false,"suffix":""}],"container-title":"Proceedings of The 5th Annual International Seminar on Trends in Science and Science Education, AISTSSE 2018, 18-19 October 2018, Medan, Indonesia","id":"ITEM-1","issued":{"date-parts":[["2019"]]},"title":"Multicultural Education Based on North Sumatera Folkloreas a Source of Character Building in Early Childhood","type":"paper-conference"},"uris":["http://www.mendeley.com/documents/?uuid=43aebc48-05dc-4c77-8fa8-11625d622dbc"]}],"mendeley":{"formattedCitation":"(Baiduri et al., 2019)","plainTextFormattedCitation":"(Baiduri et al., 2019)","previouslyFormattedCitation":"(Baiduri et al., 2019)"},"properties":{"noteIndex":0},"schema":"https://github.com/citation-style-language/schema/raw/master/csl-citation.json"}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(Baiduri et al., 2019)</w:t>
      </w:r>
      <w:r w:rsidRPr="002F53A4">
        <w:rPr>
          <w:rFonts w:ascii="Book Antiqua" w:hAnsi="Book Antiqua"/>
          <w:sz w:val="26"/>
          <w:szCs w:val="26"/>
        </w:rPr>
        <w:fldChar w:fldCharType="end"/>
      </w:r>
      <w:r w:rsidRPr="002F53A4">
        <w:rPr>
          <w:rFonts w:ascii="Book Antiqua" w:hAnsi="Book Antiqua"/>
          <w:sz w:val="26"/>
          <w:szCs w:val="26"/>
        </w:rPr>
        <w:t>. Folklore uses a cultural background that is close to children, making it easier for children to understand the story and implement the story in everyday life. Children will enter the learning atmosphere because they are interested in the story being told</w:t>
      </w:r>
      <w:r w:rsidR="00730D2B">
        <w:rPr>
          <w:rFonts w:ascii="Book Antiqua" w:hAnsi="Book Antiqua"/>
          <w:sz w:val="26"/>
          <w:szCs w:val="26"/>
          <w:lang w:val="en-US"/>
        </w:rPr>
        <w:t xml:space="preserve"> </w:t>
      </w:r>
      <w:r w:rsidRPr="002F53A4">
        <w:rPr>
          <w:rFonts w:ascii="Book Antiqua" w:hAnsi="Book Antiqua"/>
          <w:sz w:val="26"/>
          <w:szCs w:val="26"/>
        </w:rPr>
        <w:fldChar w:fldCharType="begin" w:fldLock="1"/>
      </w:r>
      <w:r w:rsidRPr="002F53A4">
        <w:rPr>
          <w:rFonts w:ascii="Book Antiqua" w:hAnsi="Book Antiqua"/>
          <w:sz w:val="26"/>
          <w:szCs w:val="26"/>
        </w:rPr>
        <w:instrText>ADDIN CSL_CITATION {"citationItems":[{"id":"ITEM-1","itemData":{"ISSN":"2252-8431","author":[{"dropping-particle":"","family":"Afriyanti","given":"Ira","non-dropping-particle":"","parse-names":false,"suffix":""},{"dropping-particle":"","family":"Somadayo","given":"Samsu","non-dropping-particle":"","parse-names":false,"suffix":""}],"container-title":"PEDAGOGIK","id":"ITEM-1","issue":"2","issued":{"date-parts":[["2020"]]},"title":"Pemanfaatan media cerita rakyat sebagai upaya membangun kreativitas anak","type":"article-journal","volume":"7"},"uris":["http://www.mendeley.com/documents/?uuid=70189ad7-0891-424b-8c60-a471d7ae6fa0"]}],"mendeley":{"formattedCitation":"(Afriyanti &amp; Somadayo, 2020)","plainTextFormattedCitation":"(Afriyanti &amp; Somadayo, 2020)","previouslyFormattedCitation":"(Afriyanti &amp; Somadayo, 2020)"},"properties":{"noteIndex":0},"schema":"https://github.com/citation-style-language/schema/raw/master/csl-citation.json"}</w:instrText>
      </w:r>
      <w:r w:rsidRPr="002F53A4">
        <w:rPr>
          <w:rFonts w:ascii="Book Antiqua" w:hAnsi="Book Antiqua"/>
          <w:sz w:val="26"/>
          <w:szCs w:val="26"/>
        </w:rPr>
        <w:fldChar w:fldCharType="separate"/>
      </w:r>
      <w:r w:rsidRPr="002F53A4">
        <w:rPr>
          <w:rFonts w:ascii="Book Antiqua" w:hAnsi="Book Antiqua"/>
          <w:noProof/>
          <w:sz w:val="26"/>
          <w:szCs w:val="26"/>
        </w:rPr>
        <w:t>(Afriyanti &amp; Somadayo, 2020)</w:t>
      </w:r>
      <w:r w:rsidRPr="002F53A4">
        <w:rPr>
          <w:rFonts w:ascii="Book Antiqua" w:hAnsi="Book Antiqua"/>
          <w:sz w:val="26"/>
          <w:szCs w:val="26"/>
        </w:rPr>
        <w:fldChar w:fldCharType="end"/>
      </w:r>
      <w:r w:rsidRPr="002F53A4">
        <w:rPr>
          <w:rFonts w:ascii="Book Antiqua" w:hAnsi="Book Antiqua"/>
          <w:sz w:val="26"/>
          <w:szCs w:val="26"/>
        </w:rPr>
        <w:t xml:space="preserve">. So it is necessary to carry out culture-based learning so that regional culture such as folklore is not </w:t>
      </w:r>
      <w:r w:rsidRPr="002F53A4">
        <w:rPr>
          <w:rFonts w:ascii="Book Antiqua" w:hAnsi="Book Antiqua"/>
          <w:sz w:val="26"/>
          <w:szCs w:val="26"/>
        </w:rPr>
        <w:lastRenderedPageBreak/>
        <w:t xml:space="preserve">abandoned but is still preserved. In this case, the folklore taken in the research uses regional folklore written by Nitalia Talia entitled </w:t>
      </w:r>
      <w:r w:rsidR="00987767" w:rsidRPr="00987767">
        <w:rPr>
          <w:rFonts w:ascii="Book Antiqua" w:hAnsi="Book Antiqua"/>
          <w:sz w:val="26"/>
          <w:szCs w:val="26"/>
        </w:rPr>
        <w:t>“Cerita Rakyat Daerah Danau Kerinci Kabupaten Kerinci” yang diterbitkan oleh Kantor Bahasa Provinsi Jambi. Buku ini menceritakan enam macam cerita diantaranya, 1) Baskom Emas, 2) Legenda Danau Kerinci: Calungga dan Calupat; 3) Legenda Batu Patah; 4) Puti Sari Jelia; 5) Putri Tangguk; dan 6) Sari Bungkuk.</w:t>
      </w:r>
    </w:p>
    <w:p w14:paraId="4A9B1310" w14:textId="7878383C" w:rsidR="002F53A4" w:rsidRPr="002F53A4" w:rsidRDefault="002F53A4" w:rsidP="002F53A4">
      <w:pPr>
        <w:spacing w:line="240" w:lineRule="auto"/>
        <w:ind w:firstLine="720"/>
        <w:jc w:val="both"/>
        <w:rPr>
          <w:rFonts w:ascii="Book Antiqua" w:hAnsi="Book Antiqua"/>
          <w:sz w:val="26"/>
          <w:szCs w:val="26"/>
        </w:rPr>
      </w:pPr>
      <w:r w:rsidRPr="002F53A4">
        <w:rPr>
          <w:rFonts w:ascii="Book Antiqua" w:hAnsi="Book Antiqua"/>
          <w:sz w:val="26"/>
          <w:szCs w:val="26"/>
        </w:rPr>
        <w:t>Based on the phenomena that researchers have observed through observations and interviews at the Pembina Pondok Tinggi State Kindergarten, Sungai Full City, the learning process has implemented culture-based learning. However, it has only been implemented a few times because it only follows the Independent Curriculum which emphasizes culture-based learning by utilizing local wisdom. In carrying out curriculum analysis of field findings, educators must adjust themes according to the principles of theme development. This is based on observations that the introduction of culture has not been implemented optimally because teachers choose to follow what already exists and teachers do not develop a curriculum according to the environment that children need to know. Therefore, this research is an opportunity for researchers to develop a culture-based learning model through regional folklore, especially the Kerinci area. Apart from providing knowledge to children and stimulating aspects of children's development through culture-based learning, this research also provides benefits for regional culture to be preserved by successors starting from an early age.</w:t>
      </w:r>
    </w:p>
    <w:p w14:paraId="3EDBAD95" w14:textId="77777777" w:rsidR="00961186" w:rsidRPr="005474D6" w:rsidRDefault="00961186" w:rsidP="006A1955">
      <w:pPr>
        <w:pStyle w:val="BodyText"/>
        <w:tabs>
          <w:tab w:val="left" w:pos="426"/>
        </w:tabs>
        <w:spacing w:after="0" w:line="240" w:lineRule="auto"/>
        <w:ind w:firstLine="567"/>
        <w:jc w:val="both"/>
        <w:rPr>
          <w:rFonts w:ascii="Book Antiqua" w:hAnsi="Book Antiqua" w:cs="Times New Roman"/>
          <w:u w:val="single"/>
        </w:rPr>
      </w:pPr>
    </w:p>
    <w:p w14:paraId="2B3FFAF1" w14:textId="455E1DAC" w:rsidR="009B7C2C" w:rsidRPr="0034448E" w:rsidRDefault="0034448E" w:rsidP="009B7C2C">
      <w:pPr>
        <w:pStyle w:val="BodyText"/>
        <w:spacing w:after="0" w:line="240" w:lineRule="auto"/>
        <w:jc w:val="both"/>
        <w:rPr>
          <w:rFonts w:ascii="Book Antiqua" w:hAnsi="Book Antiqua" w:cs="Times New Roman"/>
          <w:b/>
          <w:lang w:val="en-US"/>
        </w:rPr>
      </w:pPr>
      <w:r>
        <w:rPr>
          <w:rFonts w:ascii="Book Antiqua" w:hAnsi="Book Antiqua" w:cs="Times New Roman"/>
          <w:b/>
          <w:sz w:val="26"/>
          <w:szCs w:val="26"/>
        </w:rPr>
        <w:t>Met</w:t>
      </w:r>
      <w:proofErr w:type="spellStart"/>
      <w:r>
        <w:rPr>
          <w:rFonts w:ascii="Book Antiqua" w:hAnsi="Book Antiqua" w:cs="Times New Roman"/>
          <w:b/>
          <w:sz w:val="26"/>
          <w:szCs w:val="26"/>
          <w:lang w:val="en-US"/>
        </w:rPr>
        <w:t>hod</w:t>
      </w:r>
      <w:proofErr w:type="spellEnd"/>
    </w:p>
    <w:p w14:paraId="24B6EA98" w14:textId="77777777" w:rsidR="0086336A" w:rsidRPr="0086336A" w:rsidRDefault="0086336A" w:rsidP="0086336A">
      <w:pPr>
        <w:spacing w:line="240" w:lineRule="auto"/>
        <w:ind w:firstLine="720"/>
        <w:jc w:val="both"/>
        <w:rPr>
          <w:rFonts w:ascii="Book Antiqua" w:hAnsi="Book Antiqua"/>
          <w:sz w:val="26"/>
          <w:szCs w:val="26"/>
        </w:rPr>
      </w:pPr>
      <w:r w:rsidRPr="0086336A">
        <w:rPr>
          <w:rFonts w:ascii="Book Antiqua" w:hAnsi="Book Antiqua"/>
          <w:sz w:val="26"/>
          <w:szCs w:val="26"/>
        </w:rPr>
        <w:t>The research used is research and development (Research and Development). Development research is the process of discovering, developing and testing products</w:t>
      </w:r>
      <w:r w:rsidRPr="0086336A">
        <w:rPr>
          <w:rFonts w:ascii="Book Antiqua" w:hAnsi="Book Antiqua"/>
          <w:sz w:val="26"/>
          <w:szCs w:val="26"/>
        </w:rPr>
        <w:fldChar w:fldCharType="begin" w:fldLock="1"/>
      </w:r>
      <w:r w:rsidRPr="0086336A">
        <w:rPr>
          <w:rFonts w:ascii="Book Antiqua" w:hAnsi="Book Antiqua"/>
          <w:sz w:val="26"/>
          <w:szCs w:val="26"/>
        </w:rPr>
        <w:instrText>ADDIN CSL_CITATION {"citationItems":[{"id":"ITEM-1","itemData":{"author":[{"dropping-particle":"","family":"Sugiyono","given":"","non-dropping-particle":"","parse-names":false,"suffix":""}],"container-title":"Bandung: Alfabeta","id":"ITEM-1","issued":{"date-parts":[["2015"]]},"page":"712","title":"Metode penelitian dan pengembangan (Resech &amp; Development/R&amp;D)","type":"article-journal"},"uris":["http://www.mendeley.com/documents/?uuid=36fc63f0-8289-4825-be63-d04219d3b578"]}],"mendeley":{"formattedCitation":"(Sugiyono, 2015)","plainTextFormattedCitation":"(Sugiyono, 2015)","previouslyFormattedCitation":"(Sugiyono, 2015)"},"properties":{"noteIndex":0},"schema":"https://github.com/citation-style-language/schema/raw/master/csl-citation.json"}</w:instrText>
      </w:r>
      <w:r w:rsidRPr="0086336A">
        <w:rPr>
          <w:rFonts w:ascii="Book Antiqua" w:hAnsi="Book Antiqua"/>
          <w:sz w:val="26"/>
          <w:szCs w:val="26"/>
        </w:rPr>
        <w:fldChar w:fldCharType="separate"/>
      </w:r>
      <w:r w:rsidRPr="0086336A">
        <w:rPr>
          <w:rFonts w:ascii="Book Antiqua" w:hAnsi="Book Antiqua"/>
          <w:noProof/>
          <w:sz w:val="26"/>
          <w:szCs w:val="26"/>
        </w:rPr>
        <w:t>(Sugiyono, 2015)</w:t>
      </w:r>
      <w:r w:rsidRPr="0086336A">
        <w:rPr>
          <w:rFonts w:ascii="Book Antiqua" w:hAnsi="Book Antiqua"/>
          <w:sz w:val="26"/>
          <w:szCs w:val="26"/>
        </w:rPr>
        <w:fldChar w:fldCharType="end"/>
      </w:r>
      <w:r w:rsidRPr="0086336A">
        <w:rPr>
          <w:rFonts w:ascii="Book Antiqua" w:hAnsi="Book Antiqua"/>
          <w:sz w:val="26"/>
          <w:szCs w:val="26"/>
        </w:rPr>
        <w:t>. The type of development research is Borg &amp; Gall, where this research can be used as an option for developing learning products in the field of education, because the development results are in accordance with needs in the research field (Gall &amp; Borg, 2015). This research stage only reaches the point of compiling a product in the form of a culture-based learning development prototype. The research location is at the Pembina Pondok Tinggi State Kindergarten, Sungai Full City. Data were collected using two methods, namely interview instruments and observation because data analysis was carried out descriptively and practically. Interviews were conducted by teachers as a source and observations were made by teachers and children in the culture-based learning process. The stages carried out in this research are (1) preliminary study related to observations/phenomena; (2) reviewing literature and thinking frameworks; (3) model/prototype design which is currently still reviewing prototype revisions so that later it can be continued in testing the validity and reliability of the model development section.</w:t>
      </w:r>
    </w:p>
    <w:p w14:paraId="185285D7" w14:textId="1AAD6997" w:rsidR="0086336A" w:rsidRDefault="00BE70A4" w:rsidP="0086336A">
      <w:pPr>
        <w:spacing w:line="240" w:lineRule="auto"/>
        <w:ind w:firstLine="720"/>
        <w:jc w:val="both"/>
        <w:rPr>
          <w:rFonts w:ascii="Book Antiqua" w:hAnsi="Book Antiqua"/>
          <w:sz w:val="26"/>
          <w:szCs w:val="26"/>
          <w:lang w:val="en-US"/>
        </w:rPr>
      </w:pPr>
      <w:r>
        <w:rPr>
          <w:rFonts w:ascii="Times New Roman" w:hAnsi="Times New Roman"/>
          <w:noProof/>
          <w:sz w:val="24"/>
          <w:lang w:val="en-US"/>
        </w:rPr>
        <w:lastRenderedPageBreak/>
        <mc:AlternateContent>
          <mc:Choice Requires="wpg">
            <w:drawing>
              <wp:anchor distT="0" distB="0" distL="114300" distR="114300" simplePos="0" relativeHeight="251662336" behindDoc="0" locked="0" layoutInCell="1" allowOverlap="1" wp14:anchorId="060D0482" wp14:editId="404BA6DE">
                <wp:simplePos x="0" y="0"/>
                <wp:positionH relativeFrom="column">
                  <wp:posOffset>127000</wp:posOffset>
                </wp:positionH>
                <wp:positionV relativeFrom="paragraph">
                  <wp:posOffset>483870</wp:posOffset>
                </wp:positionV>
                <wp:extent cx="5458460" cy="1196975"/>
                <wp:effectExtent l="0" t="0" r="27940" b="22225"/>
                <wp:wrapNone/>
                <wp:docPr id="17" name="Group 17"/>
                <wp:cNvGraphicFramePr/>
                <a:graphic xmlns:a="http://schemas.openxmlformats.org/drawingml/2006/main">
                  <a:graphicData uri="http://schemas.microsoft.com/office/word/2010/wordprocessingGroup">
                    <wpg:wgp>
                      <wpg:cNvGrpSpPr/>
                      <wpg:grpSpPr>
                        <a:xfrm>
                          <a:off x="0" y="0"/>
                          <a:ext cx="5458460" cy="1196975"/>
                          <a:chOff x="0" y="0"/>
                          <a:chExt cx="5458859" cy="1196975"/>
                        </a:xfrm>
                      </wpg:grpSpPr>
                      <wps:wsp>
                        <wps:cNvPr id="1" name="Frame3"/>
                        <wps:cNvSpPr txBox="1"/>
                        <wps:spPr>
                          <a:xfrm>
                            <a:off x="0" y="0"/>
                            <a:ext cx="1577975" cy="1196975"/>
                          </a:xfrm>
                          <a:prstGeom prst="rect">
                            <a:avLst/>
                          </a:prstGeom>
                          <a:solidFill>
                            <a:srgbClr val="FFFFFF"/>
                          </a:solidFill>
                          <a:ln w="12700">
                            <a:solidFill>
                              <a:srgbClr val="000000"/>
                            </a:solidFill>
                            <a:prstDash val="dash"/>
                          </a:ln>
                        </wps:spPr>
                        <wps:txbx>
                          <w:txbxContent>
                            <w:p w14:paraId="726A5DDD" w14:textId="77777777" w:rsidR="00BE70A4" w:rsidRDefault="00BE70A4" w:rsidP="00BE70A4">
                              <w:pPr>
                                <w:spacing w:after="0" w:line="240" w:lineRule="auto"/>
                                <w:rPr>
                                  <w:rFonts w:ascii="Times New Roman" w:hAnsi="Times New Roman"/>
                                  <w:sz w:val="16"/>
                                  <w:szCs w:val="16"/>
                                </w:rPr>
                              </w:pPr>
                              <w:r>
                                <w:rPr>
                                  <w:rFonts w:ascii="Times New Roman" w:hAnsi="Times New Roman" w:cs="Times New Roman"/>
                                  <w:sz w:val="16"/>
                                  <w:szCs w:val="16"/>
                                </w:rPr>
                                <w:t>Needs Analysis:</w:t>
                              </w:r>
                            </w:p>
                            <w:p w14:paraId="759FCBE9" w14:textId="77777777" w:rsidR="00BE70A4" w:rsidRDefault="00BE70A4" w:rsidP="00BE70A4">
                              <w:pPr>
                                <w:numPr>
                                  <w:ilvl w:val="0"/>
                                  <w:numId w:val="9"/>
                                </w:numPr>
                                <w:suppressAutoHyphens/>
                                <w:spacing w:after="0" w:line="240" w:lineRule="auto"/>
                                <w:rPr>
                                  <w:rFonts w:ascii="Times New Roman" w:hAnsi="Times New Roman"/>
                                  <w:sz w:val="16"/>
                                  <w:szCs w:val="16"/>
                                </w:rPr>
                              </w:pPr>
                              <w:r>
                                <w:rPr>
                                  <w:rFonts w:ascii="Times New Roman" w:hAnsi="Times New Roman" w:cs="Times New Roman"/>
                                  <w:sz w:val="16"/>
                                  <w:szCs w:val="16"/>
                                </w:rPr>
                                <w:t>Curriculum</w:t>
                              </w:r>
                            </w:p>
                            <w:p w14:paraId="0E5EA7C1" w14:textId="77777777" w:rsidR="00BE70A4" w:rsidRDefault="00BE70A4" w:rsidP="00BE70A4">
                              <w:pPr>
                                <w:numPr>
                                  <w:ilvl w:val="0"/>
                                  <w:numId w:val="9"/>
                                </w:numPr>
                                <w:suppressAutoHyphens/>
                                <w:spacing w:after="0" w:line="240" w:lineRule="auto"/>
                                <w:rPr>
                                  <w:rFonts w:ascii="Times New Roman" w:hAnsi="Times New Roman"/>
                                  <w:sz w:val="16"/>
                                  <w:szCs w:val="16"/>
                                </w:rPr>
                              </w:pPr>
                              <w:r>
                                <w:rPr>
                                  <w:rFonts w:ascii="Times New Roman" w:hAnsi="Times New Roman" w:cs="Times New Roman"/>
                                  <w:sz w:val="16"/>
                                  <w:szCs w:val="16"/>
                                </w:rPr>
                                <w:t>Need</w:t>
                              </w:r>
                            </w:p>
                            <w:p w14:paraId="60563F33" w14:textId="77777777" w:rsidR="00BE70A4" w:rsidRDefault="00BE70A4" w:rsidP="00BE70A4">
                              <w:pPr>
                                <w:numPr>
                                  <w:ilvl w:val="0"/>
                                  <w:numId w:val="9"/>
                                </w:numPr>
                                <w:suppressAutoHyphens/>
                                <w:spacing w:after="0" w:line="240" w:lineRule="auto"/>
                                <w:rPr>
                                  <w:rFonts w:ascii="Times New Roman" w:hAnsi="Times New Roman"/>
                                  <w:sz w:val="16"/>
                                  <w:szCs w:val="16"/>
                                </w:rPr>
                              </w:pPr>
                              <w:r>
                                <w:rPr>
                                  <w:rFonts w:ascii="Times New Roman" w:hAnsi="Times New Roman" w:cs="Times New Roman"/>
                                  <w:sz w:val="16"/>
                                  <w:szCs w:val="16"/>
                                </w:rPr>
                                <w:t>Participant</w:t>
                              </w:r>
                            </w:p>
                          </w:txbxContent>
                        </wps:txbx>
                        <wps:bodyPr lIns="91440" tIns="45720" rIns="91440" bIns="45720" anchor="t">
                          <a:noAutofit/>
                        </wps:bodyPr>
                      </wps:wsp>
                      <wps:wsp>
                        <wps:cNvPr id="2" name="Frame2"/>
                        <wps:cNvSpPr txBox="1"/>
                        <wps:spPr>
                          <a:xfrm>
                            <a:off x="1935125" y="0"/>
                            <a:ext cx="1577975" cy="1196975"/>
                          </a:xfrm>
                          <a:prstGeom prst="rect">
                            <a:avLst/>
                          </a:prstGeom>
                          <a:solidFill>
                            <a:srgbClr val="FFFFFF"/>
                          </a:solidFill>
                          <a:ln w="12700">
                            <a:solidFill>
                              <a:srgbClr val="000000"/>
                            </a:solidFill>
                            <a:prstDash val="dash"/>
                          </a:ln>
                        </wps:spPr>
                        <wps:txbx>
                          <w:txbxContent>
                            <w:p w14:paraId="4E80B90D" w14:textId="77777777" w:rsidR="00BE70A4" w:rsidRDefault="00BE70A4" w:rsidP="00BE70A4">
                              <w:pPr>
                                <w:spacing w:after="0" w:line="240" w:lineRule="auto"/>
                                <w:rPr>
                                  <w:rFonts w:ascii="Times New Roman" w:hAnsi="Times New Roman"/>
                                  <w:sz w:val="16"/>
                                  <w:szCs w:val="16"/>
                                </w:rPr>
                              </w:pPr>
                              <w:r>
                                <w:rPr>
                                  <w:rFonts w:ascii="Times New Roman" w:hAnsi="Times New Roman" w:cs="Times New Roman"/>
                                  <w:sz w:val="16"/>
                                  <w:szCs w:val="16"/>
                                </w:rPr>
                                <w:t>Design Model:</w:t>
                              </w:r>
                            </w:p>
                            <w:p w14:paraId="3B4809BB" w14:textId="77777777" w:rsidR="00BE70A4" w:rsidRDefault="00BE70A4" w:rsidP="00BE70A4">
                              <w:pPr>
                                <w:numPr>
                                  <w:ilvl w:val="0"/>
                                  <w:numId w:val="11"/>
                                </w:numPr>
                                <w:suppressAutoHyphens/>
                                <w:spacing w:after="0" w:line="240" w:lineRule="auto"/>
                                <w:rPr>
                                  <w:rFonts w:ascii="Times New Roman" w:hAnsi="Times New Roman"/>
                                  <w:sz w:val="16"/>
                                  <w:szCs w:val="16"/>
                                </w:rPr>
                              </w:pPr>
                              <w:r>
                                <w:rPr>
                                  <w:rFonts w:ascii="Times New Roman" w:hAnsi="Times New Roman" w:cs="Times New Roman"/>
                                  <w:sz w:val="16"/>
                                  <w:szCs w:val="16"/>
                                </w:rPr>
                                <w:t>Topic/Theme Development</w:t>
                              </w:r>
                            </w:p>
                            <w:p w14:paraId="55AA14E3" w14:textId="77777777" w:rsidR="00BE70A4" w:rsidRDefault="00BE70A4" w:rsidP="00BE70A4">
                              <w:pPr>
                                <w:numPr>
                                  <w:ilvl w:val="0"/>
                                  <w:numId w:val="11"/>
                                </w:numPr>
                                <w:suppressAutoHyphens/>
                                <w:spacing w:after="0" w:line="240" w:lineRule="auto"/>
                                <w:rPr>
                                  <w:rFonts w:ascii="Times New Roman" w:hAnsi="Times New Roman"/>
                                  <w:sz w:val="16"/>
                                  <w:szCs w:val="16"/>
                                </w:rPr>
                              </w:pPr>
                              <w:r>
                                <w:rPr>
                                  <w:rFonts w:ascii="Times New Roman" w:hAnsi="Times New Roman" w:cs="Times New Roman"/>
                                  <w:sz w:val="16"/>
                                  <w:szCs w:val="16"/>
                                </w:rPr>
                                <w:t>Education Calendar</w:t>
                              </w:r>
                            </w:p>
                            <w:p w14:paraId="78F02D04" w14:textId="77777777" w:rsidR="00BE70A4" w:rsidRDefault="00BE70A4" w:rsidP="00BE70A4">
                              <w:pPr>
                                <w:numPr>
                                  <w:ilvl w:val="0"/>
                                  <w:numId w:val="11"/>
                                </w:numPr>
                                <w:suppressAutoHyphens/>
                                <w:spacing w:after="0" w:line="240" w:lineRule="auto"/>
                                <w:rPr>
                                  <w:rFonts w:ascii="Times New Roman" w:hAnsi="Times New Roman"/>
                                  <w:sz w:val="16"/>
                                  <w:szCs w:val="16"/>
                                </w:rPr>
                              </w:pPr>
                              <w:r>
                                <w:rPr>
                                  <w:rFonts w:ascii="Times New Roman" w:hAnsi="Times New Roman"/>
                                  <w:sz w:val="16"/>
                                  <w:szCs w:val="16"/>
                                </w:rPr>
                                <w:t>Prosem</w:t>
                              </w:r>
                            </w:p>
                            <w:p w14:paraId="30FBE984" w14:textId="77777777" w:rsidR="00BE70A4" w:rsidRDefault="00BE70A4" w:rsidP="00BE70A4">
                              <w:pPr>
                                <w:numPr>
                                  <w:ilvl w:val="0"/>
                                  <w:numId w:val="11"/>
                                </w:numPr>
                                <w:suppressAutoHyphens/>
                                <w:spacing w:after="0" w:line="240" w:lineRule="auto"/>
                                <w:rPr>
                                  <w:rFonts w:ascii="Times New Roman" w:hAnsi="Times New Roman"/>
                                  <w:sz w:val="16"/>
                                  <w:szCs w:val="16"/>
                                </w:rPr>
                              </w:pPr>
                              <w:r>
                                <w:rPr>
                                  <w:rFonts w:ascii="Times New Roman" w:hAnsi="Times New Roman" w:cs="Times New Roman"/>
                                  <w:sz w:val="16"/>
                                  <w:szCs w:val="16"/>
                                </w:rPr>
                                <w:t>RPPM</w:t>
                              </w:r>
                            </w:p>
                            <w:p w14:paraId="4B3A388E" w14:textId="77777777" w:rsidR="00BE70A4" w:rsidRDefault="00BE70A4" w:rsidP="00BE70A4">
                              <w:pPr>
                                <w:numPr>
                                  <w:ilvl w:val="0"/>
                                  <w:numId w:val="11"/>
                                </w:numPr>
                                <w:suppressAutoHyphens/>
                                <w:spacing w:after="0" w:line="240" w:lineRule="auto"/>
                                <w:rPr>
                                  <w:rFonts w:ascii="Times New Roman" w:hAnsi="Times New Roman"/>
                                  <w:sz w:val="16"/>
                                  <w:szCs w:val="16"/>
                                </w:rPr>
                              </w:pPr>
                              <w:r>
                                <w:rPr>
                                  <w:rFonts w:ascii="Times New Roman" w:hAnsi="Times New Roman" w:cs="Times New Roman"/>
                                  <w:sz w:val="16"/>
                                  <w:szCs w:val="16"/>
                                </w:rPr>
                                <w:t>RPPH</w:t>
                              </w:r>
                            </w:p>
                            <w:p w14:paraId="139883FE" w14:textId="77777777" w:rsidR="00BE70A4" w:rsidRDefault="00BE70A4" w:rsidP="00BE70A4">
                              <w:pPr>
                                <w:numPr>
                                  <w:ilvl w:val="0"/>
                                  <w:numId w:val="11"/>
                                </w:numPr>
                                <w:suppressAutoHyphens/>
                                <w:spacing w:after="0" w:line="240" w:lineRule="auto"/>
                                <w:rPr>
                                  <w:rFonts w:ascii="Times New Roman" w:hAnsi="Times New Roman"/>
                                  <w:sz w:val="16"/>
                                  <w:szCs w:val="16"/>
                                </w:rPr>
                              </w:pPr>
                              <w:r>
                                <w:rPr>
                                  <w:rFonts w:ascii="Times New Roman" w:hAnsi="Times New Roman" w:cs="Times New Roman"/>
                                  <w:sz w:val="16"/>
                                  <w:szCs w:val="16"/>
                                </w:rPr>
                                <w:t>Evaluation</w:t>
                              </w:r>
                            </w:p>
                          </w:txbxContent>
                        </wps:txbx>
                        <wps:bodyPr lIns="91440" tIns="45720" rIns="91440" bIns="45720" anchor="t">
                          <a:noAutofit/>
                        </wps:bodyPr>
                      </wps:wsp>
                      <wps:wsp>
                        <wps:cNvPr id="3" name="Frame1"/>
                        <wps:cNvSpPr txBox="1"/>
                        <wps:spPr>
                          <a:xfrm>
                            <a:off x="3880884" y="0"/>
                            <a:ext cx="1577975" cy="1196975"/>
                          </a:xfrm>
                          <a:prstGeom prst="rect">
                            <a:avLst/>
                          </a:prstGeom>
                          <a:solidFill>
                            <a:srgbClr val="FFFFFF"/>
                          </a:solidFill>
                          <a:ln w="12700">
                            <a:solidFill>
                              <a:srgbClr val="000000"/>
                            </a:solidFill>
                            <a:prstDash val="dash"/>
                          </a:ln>
                        </wps:spPr>
                        <wps:txbx>
                          <w:txbxContent>
                            <w:p w14:paraId="404CAF0A" w14:textId="77777777" w:rsidR="00BE70A4" w:rsidRDefault="00BE70A4" w:rsidP="00BE70A4">
                              <w:pPr>
                                <w:spacing w:after="0" w:line="240" w:lineRule="auto"/>
                                <w:rPr>
                                  <w:rFonts w:ascii="Times New Roman" w:hAnsi="Times New Roman"/>
                                  <w:sz w:val="16"/>
                                  <w:szCs w:val="16"/>
                                </w:rPr>
                              </w:pPr>
                              <w:r>
                                <w:rPr>
                                  <w:rFonts w:ascii="Times New Roman" w:hAnsi="Times New Roman" w:cs="Times New Roman"/>
                                  <w:sz w:val="16"/>
                                  <w:szCs w:val="16"/>
                                </w:rPr>
                                <w:t>Prototype Evaluation:</w:t>
                              </w:r>
                            </w:p>
                            <w:p w14:paraId="58E3EF51" w14:textId="77777777" w:rsidR="00BE70A4" w:rsidRDefault="00BE70A4" w:rsidP="00BE70A4">
                              <w:pPr>
                                <w:numPr>
                                  <w:ilvl w:val="0"/>
                                  <w:numId w:val="10"/>
                                </w:numPr>
                                <w:suppressAutoHyphens/>
                                <w:spacing w:after="0" w:line="240" w:lineRule="auto"/>
                                <w:rPr>
                                  <w:rFonts w:ascii="Times New Roman" w:hAnsi="Times New Roman"/>
                                  <w:sz w:val="16"/>
                                  <w:szCs w:val="16"/>
                                </w:rPr>
                              </w:pPr>
                              <w:r>
                                <w:rPr>
                                  <w:rFonts w:ascii="Times New Roman" w:hAnsi="Times New Roman" w:cs="Times New Roman"/>
                                  <w:sz w:val="16"/>
                                  <w:szCs w:val="16"/>
                                </w:rPr>
                                <w:t>Implementation Evaluation</w:t>
                              </w:r>
                            </w:p>
                            <w:p w14:paraId="3B60EAB7" w14:textId="77777777" w:rsidR="00BE70A4" w:rsidRDefault="00BE70A4" w:rsidP="00BE70A4">
                              <w:pPr>
                                <w:numPr>
                                  <w:ilvl w:val="0"/>
                                  <w:numId w:val="10"/>
                                </w:numPr>
                                <w:suppressAutoHyphens/>
                                <w:spacing w:after="0" w:line="240" w:lineRule="auto"/>
                                <w:rPr>
                                  <w:rFonts w:ascii="Times New Roman" w:hAnsi="Times New Roman"/>
                                  <w:sz w:val="16"/>
                                  <w:szCs w:val="16"/>
                                </w:rPr>
                              </w:pPr>
                              <w:r>
                                <w:rPr>
                                  <w:rFonts w:ascii="Times New Roman" w:hAnsi="Times New Roman" w:cs="Times New Roman"/>
                                  <w:sz w:val="16"/>
                                  <w:szCs w:val="16"/>
                                </w:rPr>
                                <w:t>Model Design Trial</w:t>
                              </w:r>
                            </w:p>
                          </w:txbxContent>
                        </wps:txbx>
                        <wps:bodyPr lIns="91440" tIns="45720" rIns="91440" bIns="45720" anchor="t">
                          <a:noAutofit/>
                        </wps:bodyPr>
                      </wps:wsp>
                      <wps:wsp>
                        <wps:cNvPr id="15" name="Straight Connector 15"/>
                        <wps:cNvCnPr/>
                        <wps:spPr>
                          <a:xfrm>
                            <a:off x="1573618" y="606056"/>
                            <a:ext cx="357150"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Group 17" o:spid="_x0000_s1026" style="position:absolute;left:0;text-align:left;margin-left:10pt;margin-top:38.1pt;width:429.8pt;height:94.25pt;z-index:251662336" coordsize="54588,119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">
                <v:shapetype id="_x0000_t202" coordsize="21600,21600" o:spt="202" path="m,l,21600r21600,l21600,xe">
                  <v:stroke joinstyle="miter"/>
                  <v:path gradientshapeok="t" o:connecttype="rect"/>
                </v:shapetype>
                <v:shape id="Frame3" o:spid="_x0000_s1027" type="#_x0000_t202" style="position:absolute;width:15779;height:1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u7EMEA&#10;AADaAAAADwAAAGRycy9kb3ducmV2LnhtbERPTWvCQBC9C/6HZQpepNnoQSTNKqGgiCBWbaG9Ddlp&#10;sjQ7G7Krxn/vCgVPw+N9Tr7sbSMu1HnjWMEkSUEQl04brhR8nlavcxA+IGtsHJOCG3lYLoaDHDPt&#10;rnygyzFUIoawz1BBHUKbSenLmiz6xLXEkft1ncUQYVdJ3eE1httGTtN0Ji0ajg01tvReU/l3PFsF&#10;hbfrj9QXq3X1td2NzW2zlz/fSo1e+uINRKA+PMX/7o2O8+HxyuPKx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LuxDBAAAA2gAAAA8AAAAAAAAAAAAAAAAAmAIAAGRycy9kb3du&#10;cmV2LnhtbFBLBQYAAAAABAAEAPUAAACGAwAAAAA=&#10;" strokeweight="1pt">
                  <v:stroke dashstyle="dash"/>
                  <v:textbox>
                    <w:txbxContent>
                      <w:p w14:paraId="726A5DDD" w14:textId="77777777" w:rsidR="00BE70A4" w:rsidRDefault="00BE70A4" w:rsidP="00BE70A4">
                        <w:pPr>
                          <w:spacing w:after="0" w:line="240" w:lineRule="auto"/>
                          <w:rPr>
                            <w:rFonts w:ascii="Times New Roman" w:hAnsi="Times New Roman"/>
                            <w:sz w:val="16"/>
                            <w:szCs w:val="16"/>
                          </w:rPr>
                        </w:pPr>
                        <w:r>
                          <w:rPr>
                            <w:rFonts w:ascii="Times New Roman" w:hAnsi="Times New Roman" w:cs="Times New Roman"/>
                            <w:sz w:val="16"/>
                            <w:szCs w:val="16"/>
                          </w:rPr>
                          <w:t>Needs Analysis:</w:t>
                        </w:r>
                      </w:p>
                      <w:p w14:paraId="759FCBE9" w14:textId="77777777" w:rsidR="00BE70A4" w:rsidRDefault="00BE70A4" w:rsidP="00BE70A4">
                        <w:pPr>
                          <w:numPr>
                            <w:ilvl w:val="0"/>
                            <w:numId w:val="9"/>
                          </w:numPr>
                          <w:suppressAutoHyphens/>
                          <w:spacing w:after="0" w:line="240" w:lineRule="auto"/>
                          <w:rPr>
                            <w:rFonts w:ascii="Times New Roman" w:hAnsi="Times New Roman"/>
                            <w:sz w:val="16"/>
                            <w:szCs w:val="16"/>
                          </w:rPr>
                        </w:pPr>
                        <w:r>
                          <w:rPr>
                            <w:rFonts w:ascii="Times New Roman" w:hAnsi="Times New Roman" w:cs="Times New Roman"/>
                            <w:sz w:val="16"/>
                            <w:szCs w:val="16"/>
                          </w:rPr>
                          <w:t>Curriculum</w:t>
                        </w:r>
                      </w:p>
                      <w:p w14:paraId="0E5EA7C1" w14:textId="77777777" w:rsidR="00BE70A4" w:rsidRDefault="00BE70A4" w:rsidP="00BE70A4">
                        <w:pPr>
                          <w:numPr>
                            <w:ilvl w:val="0"/>
                            <w:numId w:val="9"/>
                          </w:numPr>
                          <w:suppressAutoHyphens/>
                          <w:spacing w:after="0" w:line="240" w:lineRule="auto"/>
                          <w:rPr>
                            <w:rFonts w:ascii="Times New Roman" w:hAnsi="Times New Roman"/>
                            <w:sz w:val="16"/>
                            <w:szCs w:val="16"/>
                          </w:rPr>
                        </w:pPr>
                        <w:r>
                          <w:rPr>
                            <w:rFonts w:ascii="Times New Roman" w:hAnsi="Times New Roman" w:cs="Times New Roman"/>
                            <w:sz w:val="16"/>
                            <w:szCs w:val="16"/>
                          </w:rPr>
                          <w:t>Need</w:t>
                        </w:r>
                      </w:p>
                      <w:p w14:paraId="60563F33" w14:textId="77777777" w:rsidR="00BE70A4" w:rsidRDefault="00BE70A4" w:rsidP="00BE70A4">
                        <w:pPr>
                          <w:numPr>
                            <w:ilvl w:val="0"/>
                            <w:numId w:val="9"/>
                          </w:numPr>
                          <w:suppressAutoHyphens/>
                          <w:spacing w:after="0" w:line="240" w:lineRule="auto"/>
                          <w:rPr>
                            <w:rFonts w:ascii="Times New Roman" w:hAnsi="Times New Roman"/>
                            <w:sz w:val="16"/>
                            <w:szCs w:val="16"/>
                          </w:rPr>
                        </w:pPr>
                        <w:r>
                          <w:rPr>
                            <w:rFonts w:ascii="Times New Roman" w:hAnsi="Times New Roman" w:cs="Times New Roman"/>
                            <w:sz w:val="16"/>
                            <w:szCs w:val="16"/>
                          </w:rPr>
                          <w:t>Participant</w:t>
                        </w:r>
                      </w:p>
                    </w:txbxContent>
                  </v:textbox>
                </v:shape>
                <v:shape id="Frame2" o:spid="_x0000_s1028" type="#_x0000_t202" style="position:absolute;left:19351;width:15780;height:1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klZ8QA&#10;AADaAAAADwAAAGRycy9kb3ducmV2LnhtbESPQWvCQBSE70L/w/KEXqRu6kEkdZUgKFIoalTQ2yP7&#10;moRm34bdrSb/3i0UPA4z8w0zX3amETdyvras4H2cgCAurK65VHA6rt9mIHxA1thYJgU9eVguXgZz&#10;TLW984FueShFhLBPUUEVQptK6YuKDPqxbYmj922dwRClK6V2eI9w08hJkkylwZrjQoUtrSoqfvJf&#10;oyDzZrNPfLbelOfPr1Hdb3fyelHqddhlHyACdeEZ/m9vtYIJ/F2JN0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ZJWfEAAAA2gAAAA8AAAAAAAAAAAAAAAAAmAIAAGRycy9k&#10;b3ducmV2LnhtbFBLBQYAAAAABAAEAPUAAACJAwAAAAA=&#10;" strokeweight="1pt">
                  <v:stroke dashstyle="dash"/>
                  <v:textbox>
                    <w:txbxContent>
                      <w:p w14:paraId="4E80B90D" w14:textId="77777777" w:rsidR="00BE70A4" w:rsidRDefault="00BE70A4" w:rsidP="00BE70A4">
                        <w:pPr>
                          <w:spacing w:after="0" w:line="240" w:lineRule="auto"/>
                          <w:rPr>
                            <w:rFonts w:ascii="Times New Roman" w:hAnsi="Times New Roman"/>
                            <w:sz w:val="16"/>
                            <w:szCs w:val="16"/>
                          </w:rPr>
                        </w:pPr>
                        <w:r>
                          <w:rPr>
                            <w:rFonts w:ascii="Times New Roman" w:hAnsi="Times New Roman" w:cs="Times New Roman"/>
                            <w:sz w:val="16"/>
                            <w:szCs w:val="16"/>
                          </w:rPr>
                          <w:t>Design Model:</w:t>
                        </w:r>
                      </w:p>
                      <w:p w14:paraId="3B4809BB" w14:textId="77777777" w:rsidR="00BE70A4" w:rsidRDefault="00BE70A4" w:rsidP="00BE70A4">
                        <w:pPr>
                          <w:numPr>
                            <w:ilvl w:val="0"/>
                            <w:numId w:val="11"/>
                          </w:numPr>
                          <w:suppressAutoHyphens/>
                          <w:spacing w:after="0" w:line="240" w:lineRule="auto"/>
                          <w:rPr>
                            <w:rFonts w:ascii="Times New Roman" w:hAnsi="Times New Roman"/>
                            <w:sz w:val="16"/>
                            <w:szCs w:val="16"/>
                          </w:rPr>
                        </w:pPr>
                        <w:r>
                          <w:rPr>
                            <w:rFonts w:ascii="Times New Roman" w:hAnsi="Times New Roman" w:cs="Times New Roman"/>
                            <w:sz w:val="16"/>
                            <w:szCs w:val="16"/>
                          </w:rPr>
                          <w:t>Topic/Theme Development</w:t>
                        </w:r>
                      </w:p>
                      <w:p w14:paraId="55AA14E3" w14:textId="77777777" w:rsidR="00BE70A4" w:rsidRDefault="00BE70A4" w:rsidP="00BE70A4">
                        <w:pPr>
                          <w:numPr>
                            <w:ilvl w:val="0"/>
                            <w:numId w:val="11"/>
                          </w:numPr>
                          <w:suppressAutoHyphens/>
                          <w:spacing w:after="0" w:line="240" w:lineRule="auto"/>
                          <w:rPr>
                            <w:rFonts w:ascii="Times New Roman" w:hAnsi="Times New Roman"/>
                            <w:sz w:val="16"/>
                            <w:szCs w:val="16"/>
                          </w:rPr>
                        </w:pPr>
                        <w:r>
                          <w:rPr>
                            <w:rFonts w:ascii="Times New Roman" w:hAnsi="Times New Roman" w:cs="Times New Roman"/>
                            <w:sz w:val="16"/>
                            <w:szCs w:val="16"/>
                          </w:rPr>
                          <w:t>Education Calendar</w:t>
                        </w:r>
                      </w:p>
                      <w:p w14:paraId="78F02D04" w14:textId="77777777" w:rsidR="00BE70A4" w:rsidRDefault="00BE70A4" w:rsidP="00BE70A4">
                        <w:pPr>
                          <w:numPr>
                            <w:ilvl w:val="0"/>
                            <w:numId w:val="11"/>
                          </w:numPr>
                          <w:suppressAutoHyphens/>
                          <w:spacing w:after="0" w:line="240" w:lineRule="auto"/>
                          <w:rPr>
                            <w:rFonts w:ascii="Times New Roman" w:hAnsi="Times New Roman"/>
                            <w:sz w:val="16"/>
                            <w:szCs w:val="16"/>
                          </w:rPr>
                        </w:pPr>
                        <w:r>
                          <w:rPr>
                            <w:rFonts w:ascii="Times New Roman" w:hAnsi="Times New Roman"/>
                            <w:sz w:val="16"/>
                            <w:szCs w:val="16"/>
                          </w:rPr>
                          <w:t>Prosem</w:t>
                        </w:r>
                      </w:p>
                      <w:p w14:paraId="30FBE984" w14:textId="77777777" w:rsidR="00BE70A4" w:rsidRDefault="00BE70A4" w:rsidP="00BE70A4">
                        <w:pPr>
                          <w:numPr>
                            <w:ilvl w:val="0"/>
                            <w:numId w:val="11"/>
                          </w:numPr>
                          <w:suppressAutoHyphens/>
                          <w:spacing w:after="0" w:line="240" w:lineRule="auto"/>
                          <w:rPr>
                            <w:rFonts w:ascii="Times New Roman" w:hAnsi="Times New Roman"/>
                            <w:sz w:val="16"/>
                            <w:szCs w:val="16"/>
                          </w:rPr>
                        </w:pPr>
                        <w:r>
                          <w:rPr>
                            <w:rFonts w:ascii="Times New Roman" w:hAnsi="Times New Roman" w:cs="Times New Roman"/>
                            <w:sz w:val="16"/>
                            <w:szCs w:val="16"/>
                          </w:rPr>
                          <w:t>RPPM</w:t>
                        </w:r>
                      </w:p>
                      <w:p w14:paraId="4B3A388E" w14:textId="77777777" w:rsidR="00BE70A4" w:rsidRDefault="00BE70A4" w:rsidP="00BE70A4">
                        <w:pPr>
                          <w:numPr>
                            <w:ilvl w:val="0"/>
                            <w:numId w:val="11"/>
                          </w:numPr>
                          <w:suppressAutoHyphens/>
                          <w:spacing w:after="0" w:line="240" w:lineRule="auto"/>
                          <w:rPr>
                            <w:rFonts w:ascii="Times New Roman" w:hAnsi="Times New Roman"/>
                            <w:sz w:val="16"/>
                            <w:szCs w:val="16"/>
                          </w:rPr>
                        </w:pPr>
                        <w:r>
                          <w:rPr>
                            <w:rFonts w:ascii="Times New Roman" w:hAnsi="Times New Roman" w:cs="Times New Roman"/>
                            <w:sz w:val="16"/>
                            <w:szCs w:val="16"/>
                          </w:rPr>
                          <w:t>RPPH</w:t>
                        </w:r>
                      </w:p>
                      <w:p w14:paraId="139883FE" w14:textId="77777777" w:rsidR="00BE70A4" w:rsidRDefault="00BE70A4" w:rsidP="00BE70A4">
                        <w:pPr>
                          <w:numPr>
                            <w:ilvl w:val="0"/>
                            <w:numId w:val="11"/>
                          </w:numPr>
                          <w:suppressAutoHyphens/>
                          <w:spacing w:after="0" w:line="240" w:lineRule="auto"/>
                          <w:rPr>
                            <w:rFonts w:ascii="Times New Roman" w:hAnsi="Times New Roman"/>
                            <w:sz w:val="16"/>
                            <w:szCs w:val="16"/>
                          </w:rPr>
                        </w:pPr>
                        <w:r>
                          <w:rPr>
                            <w:rFonts w:ascii="Times New Roman" w:hAnsi="Times New Roman" w:cs="Times New Roman"/>
                            <w:sz w:val="16"/>
                            <w:szCs w:val="16"/>
                          </w:rPr>
                          <w:t>Evaluation</w:t>
                        </w:r>
                      </w:p>
                    </w:txbxContent>
                  </v:textbox>
                </v:shape>
                <v:shape id="Frame1" o:spid="_x0000_s1029" type="#_x0000_t202" style="position:absolute;left:38808;width:15780;height:119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WA/MUA&#10;AADaAAAADwAAAGRycy9kb3ducmV2LnhtbESPW2vCQBSE3wv+h+UIfSm6UaGU6CpBUEKhtPUC+nbI&#10;HpNg9mzIbnP5926h0MdhZr5hVpveVKKlxpWWFcymEQjizOqScwWn427yBsJ5ZI2VZVIwkIPNevS0&#10;wljbjr+pPfhcBAi7GBUU3texlC4ryKCb2po4eDfbGPRBNrnUDXYBbio5j6JXabDksFBgTduCsvvh&#10;xyhInNl/RS7Z7fPz+8dLOaSf8npR6nncJ0sQnnr/H/5rp1rBAn6vhBsg1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FYD8xQAAANoAAAAPAAAAAAAAAAAAAAAAAJgCAABkcnMv&#10;ZG93bnJldi54bWxQSwUGAAAAAAQABAD1AAAAigMAAAAA&#10;" strokeweight="1pt">
                  <v:stroke dashstyle="dash"/>
                  <v:textbox>
                    <w:txbxContent>
                      <w:p w14:paraId="404CAF0A" w14:textId="77777777" w:rsidR="00BE70A4" w:rsidRDefault="00BE70A4" w:rsidP="00BE70A4">
                        <w:pPr>
                          <w:spacing w:after="0" w:line="240" w:lineRule="auto"/>
                          <w:rPr>
                            <w:rFonts w:ascii="Times New Roman" w:hAnsi="Times New Roman"/>
                            <w:sz w:val="16"/>
                            <w:szCs w:val="16"/>
                          </w:rPr>
                        </w:pPr>
                        <w:r>
                          <w:rPr>
                            <w:rFonts w:ascii="Times New Roman" w:hAnsi="Times New Roman" w:cs="Times New Roman"/>
                            <w:sz w:val="16"/>
                            <w:szCs w:val="16"/>
                          </w:rPr>
                          <w:t xml:space="preserve">Prototype </w:t>
                        </w:r>
                        <w:r>
                          <w:rPr>
                            <w:rFonts w:ascii="Times New Roman" w:hAnsi="Times New Roman" w:cs="Times New Roman"/>
                            <w:sz w:val="16"/>
                            <w:szCs w:val="16"/>
                          </w:rPr>
                          <w:t>Evaluation:</w:t>
                        </w:r>
                      </w:p>
                      <w:p w14:paraId="58E3EF51" w14:textId="77777777" w:rsidR="00BE70A4" w:rsidRDefault="00BE70A4" w:rsidP="00BE70A4">
                        <w:pPr>
                          <w:numPr>
                            <w:ilvl w:val="0"/>
                            <w:numId w:val="10"/>
                          </w:numPr>
                          <w:suppressAutoHyphens/>
                          <w:spacing w:after="0" w:line="240" w:lineRule="auto"/>
                          <w:rPr>
                            <w:rFonts w:ascii="Times New Roman" w:hAnsi="Times New Roman"/>
                            <w:sz w:val="16"/>
                            <w:szCs w:val="16"/>
                          </w:rPr>
                        </w:pPr>
                        <w:r>
                          <w:rPr>
                            <w:rFonts w:ascii="Times New Roman" w:hAnsi="Times New Roman" w:cs="Times New Roman"/>
                            <w:sz w:val="16"/>
                            <w:szCs w:val="16"/>
                          </w:rPr>
                          <w:t>Implementation Evaluation</w:t>
                        </w:r>
                      </w:p>
                      <w:p w14:paraId="3B60EAB7" w14:textId="77777777" w:rsidR="00BE70A4" w:rsidRDefault="00BE70A4" w:rsidP="00BE70A4">
                        <w:pPr>
                          <w:numPr>
                            <w:ilvl w:val="0"/>
                            <w:numId w:val="10"/>
                          </w:numPr>
                          <w:suppressAutoHyphens/>
                          <w:spacing w:after="0" w:line="240" w:lineRule="auto"/>
                          <w:rPr>
                            <w:rFonts w:ascii="Times New Roman" w:hAnsi="Times New Roman"/>
                            <w:sz w:val="16"/>
                            <w:szCs w:val="16"/>
                          </w:rPr>
                        </w:pPr>
                        <w:r>
                          <w:rPr>
                            <w:rFonts w:ascii="Times New Roman" w:hAnsi="Times New Roman" w:cs="Times New Roman"/>
                            <w:sz w:val="16"/>
                            <w:szCs w:val="16"/>
                          </w:rPr>
                          <w:t>Model Design Trial</w:t>
                        </w:r>
                      </w:p>
                    </w:txbxContent>
                  </v:textbox>
                </v:shape>
                <v:line id="Straight Connector 15" o:spid="_x0000_s1030" style="position:absolute;visibility:visible;mso-wrap-style:square" from="15736,6060" to="19307,6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Mu5MIAAADbAAAADwAAAGRycy9kb3ducmV2LnhtbESPQWsCMRCF74L/IUzBW82qKHU1iohi&#10;sadu633YTHcXN5M1iZr+e1MoeJvhvffNm+U6mlbcyPnGsoLRMANBXFrdcKXg+2v/+gbCB2SNrWVS&#10;8Ese1qt+b4m5tnf+pFsRKpEg7HNUUIfQ5VL6siaDfmg74qT9WGcwpNVVUju8J7hp5TjLZtJgw+lC&#10;jR1tayrPxdUkyuh0MfJwnuPp6D7cbjKL03hRavASNwsQgWJ4mv/T7zrVn8LfL2kAuXo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nMu5MIAAADbAAAADwAAAAAAAAAAAAAA&#10;AAChAgAAZHJzL2Rvd25yZXYueG1sUEsFBgAAAAAEAAQA+QAAAJADAAAAAA==&#10;" strokecolor="black [3040]"/>
              </v:group>
            </w:pict>
          </mc:Fallback>
        </mc:AlternateContent>
      </w:r>
      <w:r w:rsidR="0086336A" w:rsidRPr="0086336A">
        <w:rPr>
          <w:rFonts w:ascii="Book Antiqua" w:hAnsi="Book Antiqua"/>
          <w:sz w:val="26"/>
          <w:szCs w:val="26"/>
        </w:rPr>
        <w:t>The development procedures that will be carried out in this research are explained in Figure 1.</w:t>
      </w:r>
    </w:p>
    <w:p w14:paraId="14EF4AFC" w14:textId="4BDA8F04" w:rsidR="00BE70A4" w:rsidRPr="00BE70A4" w:rsidRDefault="00BE70A4" w:rsidP="0086336A">
      <w:pPr>
        <w:spacing w:line="240" w:lineRule="auto"/>
        <w:ind w:firstLine="720"/>
        <w:jc w:val="both"/>
        <w:rPr>
          <w:rFonts w:ascii="Book Antiqua" w:hAnsi="Book Antiqua"/>
          <w:sz w:val="26"/>
          <w:szCs w:val="26"/>
          <w:lang w:val="en-US"/>
        </w:rPr>
      </w:pPr>
    </w:p>
    <w:p w14:paraId="0502F41A" w14:textId="093B2AB2" w:rsidR="00083B2C" w:rsidRDefault="00083B2C" w:rsidP="00083B2C">
      <w:pPr>
        <w:pStyle w:val="BodyText"/>
        <w:tabs>
          <w:tab w:val="left" w:pos="426"/>
        </w:tabs>
        <w:spacing w:after="0" w:line="240" w:lineRule="auto"/>
        <w:jc w:val="both"/>
        <w:rPr>
          <w:rFonts w:ascii="Book Antiqua" w:hAnsi="Book Antiqua" w:cs="Times New Roman"/>
        </w:rPr>
      </w:pPr>
    </w:p>
    <w:p w14:paraId="0F93630A" w14:textId="4336C8E9" w:rsidR="00083B2C" w:rsidRDefault="00396677" w:rsidP="00083B2C">
      <w:pPr>
        <w:pStyle w:val="BodyText"/>
        <w:tabs>
          <w:tab w:val="left" w:pos="426"/>
        </w:tabs>
        <w:spacing w:after="0" w:line="240" w:lineRule="auto"/>
        <w:jc w:val="both"/>
        <w:rPr>
          <w:rFonts w:ascii="Book Antiqua" w:hAnsi="Book Antiqua" w:cs="Times New Roman"/>
          <w:lang w:val="en-US"/>
        </w:rPr>
      </w:pPr>
      <w:r>
        <w:rPr>
          <w:rFonts w:ascii="Book Antiqua" w:hAnsi="Book Antiqua" w:cs="Times New Roman"/>
          <w:noProof/>
          <w:lang w:val="en-US"/>
        </w:rPr>
        <mc:AlternateContent>
          <mc:Choice Requires="wps">
            <w:drawing>
              <wp:anchor distT="0" distB="0" distL="114300" distR="114300" simplePos="0" relativeHeight="251663360" behindDoc="0" locked="0" layoutInCell="1" allowOverlap="1" wp14:anchorId="27C65CFA" wp14:editId="41048FFF">
                <wp:simplePos x="0" y="0"/>
                <wp:positionH relativeFrom="column">
                  <wp:posOffset>3642384</wp:posOffset>
                </wp:positionH>
                <wp:positionV relativeFrom="paragraph">
                  <wp:posOffset>47891</wp:posOffset>
                </wp:positionV>
                <wp:extent cx="367756" cy="0"/>
                <wp:effectExtent l="0" t="0" r="13335" b="19050"/>
                <wp:wrapNone/>
                <wp:docPr id="5" name="Straight Connector 5"/>
                <wp:cNvGraphicFramePr/>
                <a:graphic xmlns:a="http://schemas.openxmlformats.org/drawingml/2006/main">
                  <a:graphicData uri="http://schemas.microsoft.com/office/word/2010/wordprocessingShape">
                    <wps:wsp>
                      <wps:cNvCnPr/>
                      <wps:spPr>
                        <a:xfrm>
                          <a:off x="0" y="0"/>
                          <a:ext cx="36775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5"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86.8pt,3.75pt" to="315.7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" strokecolor="black [3040]"/>
            </w:pict>
          </mc:Fallback>
        </mc:AlternateContent>
      </w:r>
    </w:p>
    <w:p w14:paraId="4C092E36" w14:textId="77777777" w:rsidR="00BE70A4" w:rsidRDefault="00BE70A4" w:rsidP="00083B2C">
      <w:pPr>
        <w:pStyle w:val="BodyText"/>
        <w:tabs>
          <w:tab w:val="left" w:pos="426"/>
        </w:tabs>
        <w:spacing w:after="0" w:line="240" w:lineRule="auto"/>
        <w:jc w:val="both"/>
        <w:rPr>
          <w:rFonts w:ascii="Book Antiqua" w:hAnsi="Book Antiqua" w:cs="Times New Roman"/>
          <w:lang w:val="en-US"/>
        </w:rPr>
      </w:pPr>
    </w:p>
    <w:p w14:paraId="173EB88B" w14:textId="77777777" w:rsidR="00BE70A4" w:rsidRDefault="00BE70A4" w:rsidP="00083B2C">
      <w:pPr>
        <w:pStyle w:val="BodyText"/>
        <w:tabs>
          <w:tab w:val="left" w:pos="426"/>
        </w:tabs>
        <w:spacing w:after="0" w:line="240" w:lineRule="auto"/>
        <w:jc w:val="both"/>
        <w:rPr>
          <w:rFonts w:ascii="Book Antiqua" w:hAnsi="Book Antiqua" w:cs="Times New Roman"/>
          <w:lang w:val="en-US"/>
        </w:rPr>
      </w:pPr>
    </w:p>
    <w:p w14:paraId="47A8B7CF" w14:textId="77777777" w:rsidR="00BE70A4" w:rsidRDefault="00BE70A4" w:rsidP="00083B2C">
      <w:pPr>
        <w:pStyle w:val="BodyText"/>
        <w:tabs>
          <w:tab w:val="left" w:pos="426"/>
        </w:tabs>
        <w:spacing w:after="0" w:line="240" w:lineRule="auto"/>
        <w:jc w:val="both"/>
        <w:rPr>
          <w:rFonts w:ascii="Book Antiqua" w:hAnsi="Book Antiqua" w:cs="Times New Roman"/>
          <w:lang w:val="en-US"/>
        </w:rPr>
      </w:pPr>
    </w:p>
    <w:p w14:paraId="66F07EFD" w14:textId="182465B0" w:rsidR="00BE70A4" w:rsidRPr="008F10BA" w:rsidRDefault="00ED19F8" w:rsidP="00ED19F8">
      <w:pPr>
        <w:spacing w:line="240" w:lineRule="auto"/>
        <w:ind w:firstLine="720"/>
        <w:jc w:val="center"/>
        <w:rPr>
          <w:rFonts w:ascii="Book Antiqua" w:hAnsi="Book Antiqua"/>
          <w:sz w:val="20"/>
          <w:szCs w:val="20"/>
          <w:lang w:val="en-US"/>
        </w:rPr>
      </w:pPr>
      <w:r w:rsidRPr="008F10BA">
        <w:rPr>
          <w:rFonts w:ascii="Book Antiqua" w:hAnsi="Book Antiqua" w:cs="Times New Roman"/>
          <w:sz w:val="20"/>
          <w:szCs w:val="20"/>
        </w:rPr>
        <w:t>Figure 1. Culture-Based Learning Prototype</w:t>
      </w:r>
    </w:p>
    <w:p w14:paraId="796664A7" w14:textId="5B957359" w:rsidR="00AB089F" w:rsidRPr="0034448E" w:rsidRDefault="0034448E" w:rsidP="00AB089F">
      <w:pPr>
        <w:pStyle w:val="BodyText"/>
        <w:spacing w:after="0" w:line="240" w:lineRule="auto"/>
        <w:jc w:val="both"/>
        <w:rPr>
          <w:rFonts w:ascii="Book Antiqua" w:hAnsi="Book Antiqua" w:cs="Times New Roman"/>
          <w:b/>
          <w:lang w:val="en-US"/>
        </w:rPr>
      </w:pPr>
      <w:r>
        <w:rPr>
          <w:rFonts w:ascii="Book Antiqua" w:hAnsi="Book Antiqua" w:cs="Times New Roman"/>
          <w:b/>
          <w:sz w:val="26"/>
          <w:szCs w:val="26"/>
          <w:lang w:val="en-US"/>
        </w:rPr>
        <w:t>Result &amp; Discussion</w:t>
      </w:r>
    </w:p>
    <w:p w14:paraId="58DAE089" w14:textId="77777777" w:rsidR="00970A15" w:rsidRPr="00970A15" w:rsidRDefault="00970A15" w:rsidP="00970A15">
      <w:pPr>
        <w:numPr>
          <w:ilvl w:val="0"/>
          <w:numId w:val="12"/>
        </w:numPr>
        <w:suppressAutoHyphens/>
        <w:spacing w:line="240" w:lineRule="auto"/>
        <w:rPr>
          <w:rFonts w:ascii="Book Antiqua" w:hAnsi="Book Antiqua"/>
          <w:b/>
          <w:sz w:val="26"/>
          <w:szCs w:val="26"/>
        </w:rPr>
      </w:pPr>
      <w:r w:rsidRPr="00970A15">
        <w:rPr>
          <w:rFonts w:ascii="Book Antiqua" w:hAnsi="Book Antiqua" w:cs="Times New Roman"/>
          <w:b/>
          <w:sz w:val="26"/>
          <w:szCs w:val="26"/>
        </w:rPr>
        <w:t>Needs Analysis</w:t>
      </w:r>
    </w:p>
    <w:p w14:paraId="5FE4C222" w14:textId="15CFF603" w:rsidR="00970A15" w:rsidRPr="00970A15" w:rsidRDefault="00970A15" w:rsidP="00970A15">
      <w:pPr>
        <w:spacing w:line="240" w:lineRule="auto"/>
        <w:ind w:left="720" w:firstLine="720"/>
        <w:jc w:val="both"/>
        <w:rPr>
          <w:rFonts w:ascii="Book Antiqua" w:hAnsi="Book Antiqua"/>
          <w:b/>
          <w:color w:val="FF0000"/>
          <w:sz w:val="26"/>
          <w:szCs w:val="26"/>
        </w:rPr>
      </w:pPr>
      <w:r w:rsidRPr="00970A15">
        <w:rPr>
          <w:rFonts w:ascii="Book Antiqua" w:hAnsi="Book Antiqua" w:cs="Times New Roman"/>
          <w:sz w:val="26"/>
          <w:szCs w:val="26"/>
        </w:rPr>
        <w:t>The results of data collection carried out by researchers observed the ongoing learning process, conducted interviews with school principals and teachers. When researchers observe the ongoing learning process, teachers tend to provide learning using learning methods and models that are often used in schools, such as lecture methods, giving assignments, questions and answers, and playing. Meanwhile, the learning model commonly used is the central model. The curriculum used is the Independent Curriculum. In the implementation of the independent curriculum, there is a place set aside for regional governments to provide local content based on regional wisdom and characteristics, this is because education is ingrained in the nation's culture, this shows that the curriculum has sufficient space to accommodate all cultural and geographical factors (Kusnadi, 2022). A curriculum that is integrated with local cultural wisdom can contribute to realizing the Pancasila student profile</w:t>
      </w:r>
      <w:r w:rsidR="00472BD5">
        <w:rPr>
          <w:rFonts w:ascii="Book Antiqua" w:hAnsi="Book Antiqua" w:cs="Times New Roman"/>
          <w:sz w:val="26"/>
          <w:szCs w:val="26"/>
          <w:lang w:val="en-US"/>
        </w:rPr>
        <w:t xml:space="preserve"> </w:t>
      </w:r>
      <w:r w:rsidRPr="00970A15">
        <w:rPr>
          <w:rFonts w:ascii="Book Antiqua" w:hAnsi="Book Antiqua"/>
          <w:sz w:val="26"/>
          <w:szCs w:val="26"/>
          <w:lang w:eastAsia="zh-CN"/>
        </w:rPr>
        <w:fldChar w:fldCharType="begin" w:fldLock="1"/>
      </w:r>
      <w:r w:rsidRPr="00970A15">
        <w:rPr>
          <w:rFonts w:ascii="Book Antiqua" w:hAnsi="Book Antiqua" w:cs="Times New Roman"/>
          <w:sz w:val="26"/>
          <w:szCs w:val="26"/>
          <w:lang w:val="en-US"/>
        </w:rPr>
        <w:instrText>ADDIN CSL_CITATION {"citationItems":[{"id":"ITEM-1","itemData":{"ISSN":"2963-8488","author":[{"dropping-particle":"","family":"Handayani","given":"Shinta Dwi","non-dropping-particle":"","parse-names":false,"suffix":""},{"dropping-particle":"","family":"Irawan","given":"Ari","non-dropping-particle":"","parse-names":false,"suffix":""},{"dropping-particle":"","family":"Febriyanti","given":"Chatarina","non-dropping-particle":"","parse-names":false,"suffix":""},{"dropping-particle":"","family":"Kencanawaty","given":"Gita","non-dropping-particle":"","parse-names":false,"suffix":""}],"container-title":"Ilma Jurnal Pendidikan Islam","id":"ITEM-1","issue":"1","issued":{"date-parts":[["2022"]]},"page":"76-81","title":"Mewujudan Pelajar Pancasila dengan Mengintegrasikan Kearifan Budaya Lokal dalam Kurikulum Merdeka","type":"article-journal","volume":"1"},"uris":["http://www.mendeley.com/documents/?uuid=9d5ec87d-b674-46d0-aa4d-3b272c036607"]}],"mendeley":{"formattedCitation":"(Handayani et al., 2022)","plainTextFormattedCitation":"(Handayani et al., 2022)","previouslyFormattedCitation":"(Handayani et al., 2022)"},"properties":{"noteIndex":0},"schema":"https://github.com/citation-style-language/schema/raw/master/csl-citation.json"}</w:instrText>
      </w:r>
      <w:r w:rsidRPr="00970A15">
        <w:rPr>
          <w:rFonts w:ascii="Book Antiqua" w:hAnsi="Book Antiqua"/>
          <w:sz w:val="26"/>
          <w:szCs w:val="26"/>
        </w:rPr>
        <w:fldChar w:fldCharType="separate"/>
      </w:r>
      <w:r w:rsidRPr="00970A15">
        <w:rPr>
          <w:rFonts w:ascii="Book Antiqua" w:hAnsi="Book Antiqua" w:cs="Times New Roman"/>
          <w:noProof/>
          <w:sz w:val="26"/>
          <w:szCs w:val="26"/>
          <w:lang w:val="en-US"/>
        </w:rPr>
        <w:t>(Handayani et al., 2022)</w:t>
      </w:r>
      <w:r w:rsidRPr="00970A15">
        <w:rPr>
          <w:rFonts w:ascii="Book Antiqua" w:hAnsi="Book Antiqua"/>
          <w:sz w:val="26"/>
          <w:szCs w:val="26"/>
        </w:rPr>
        <w:fldChar w:fldCharType="end"/>
      </w:r>
      <w:r w:rsidRPr="00970A15">
        <w:rPr>
          <w:rFonts w:ascii="Book Antiqua" w:hAnsi="Book Antiqua" w:cs="Times New Roman"/>
          <w:sz w:val="26"/>
          <w:szCs w:val="26"/>
        </w:rPr>
        <w:t>. The form of following the Pancasila Student Profile is carried out through school culture, including school climate, extracurricular activities and the content of learning</w:t>
      </w:r>
      <w:r w:rsidR="00472BD5">
        <w:rPr>
          <w:rFonts w:ascii="Book Antiqua" w:hAnsi="Book Antiqua" w:cs="Times New Roman"/>
          <w:sz w:val="26"/>
          <w:szCs w:val="26"/>
          <w:lang w:val="en-US"/>
        </w:rPr>
        <w:t xml:space="preserve"> </w:t>
      </w:r>
      <w:r w:rsidRPr="00970A15">
        <w:rPr>
          <w:rFonts w:ascii="Book Antiqua" w:hAnsi="Book Antiqua"/>
          <w:sz w:val="26"/>
          <w:szCs w:val="26"/>
          <w:lang w:eastAsia="zh-CN"/>
        </w:rPr>
        <w:fldChar w:fldCharType="begin" w:fldLock="1"/>
      </w:r>
      <w:r w:rsidRPr="00970A15">
        <w:rPr>
          <w:rFonts w:ascii="Book Antiqua" w:hAnsi="Book Antiqua" w:cs="Times New Roman"/>
          <w:sz w:val="26"/>
          <w:szCs w:val="26"/>
          <w:lang w:val="en-US"/>
        </w:rPr>
        <w:instrText>ADDIN CSL_CITATION {"citationItems":[{"id":"ITEM-1","itemData":{"ISSN":"2518-668X","author":[{"dropping-particle":"","family":"Nurdyansyah","given":"Fafa","non-dropping-particle":"","parse-names":false,"suffix":""},{"dropping-particle":"","family":"Muflihati","given":"Iffah","non-dropping-particle":"","parse-names":false,"suffix":""},{"dropping-particle":"","family":"Ujianti","given":"Rizky Muliani Dwi","non-dropping-particle":"","parse-names":false,"suffix":""},{"dropping-particle":"","family":"Novita","given":"Mega","non-dropping-particle":"","parse-names":false,"suffix":""},{"dropping-particle":"","family":"Kusumo","given":"Haryo","non-dropping-particle":"","parse-names":false,"suffix":""},{"dropping-particle":"","family":"Ryan","given":"John Charles","non-dropping-particle":"","parse-names":false,"suffix":""}],"container-title":"KnE Social Sciences","id":"ITEM-1","issued":{"date-parts":[["2022"]]},"page":"362-369","title":"Indonesian Character Building Strategy: Planning the Pancasila Student Profile Strengthening Project in Kurikulum Merdeka","type":"article-journal"},"uris":["http://www.mendeley.com/documents/?uuid=463157ac-d97e-4487-a03c-d3d46735eeb9"]}],"mendeley":{"formattedCitation":"(Nurdyansyah et al., 2022)","plainTextFormattedCitation":"(Nurdyansyah et al., 2022)","previouslyFormattedCitation":"(Nurdyansyah et al., 2022)"},"properties":{"noteIndex":0},"schema":"https://github.com/citation-style-language/schema/raw/master/csl-citation.json"}</w:instrText>
      </w:r>
      <w:r w:rsidRPr="00970A15">
        <w:rPr>
          <w:rFonts w:ascii="Book Antiqua" w:hAnsi="Book Antiqua"/>
          <w:sz w:val="26"/>
          <w:szCs w:val="26"/>
        </w:rPr>
        <w:fldChar w:fldCharType="separate"/>
      </w:r>
      <w:r w:rsidRPr="00970A15">
        <w:rPr>
          <w:rFonts w:ascii="Book Antiqua" w:hAnsi="Book Antiqua" w:cs="Times New Roman"/>
          <w:noProof/>
          <w:sz w:val="26"/>
          <w:szCs w:val="26"/>
          <w:lang w:val="en-US"/>
        </w:rPr>
        <w:t>(Nurdyansyah et al., 2022)</w:t>
      </w:r>
      <w:r w:rsidRPr="00970A15">
        <w:rPr>
          <w:rFonts w:ascii="Book Antiqua" w:hAnsi="Book Antiqua"/>
          <w:sz w:val="26"/>
          <w:szCs w:val="26"/>
        </w:rPr>
        <w:fldChar w:fldCharType="end"/>
      </w:r>
      <w:r w:rsidRPr="00970A15">
        <w:rPr>
          <w:rFonts w:ascii="Book Antiqua" w:hAnsi="Book Antiqua" w:cs="Times New Roman"/>
          <w:sz w:val="26"/>
          <w:szCs w:val="26"/>
        </w:rPr>
        <w:t>.</w:t>
      </w:r>
    </w:p>
    <w:p w14:paraId="65F86E70" w14:textId="458855CC" w:rsidR="00970A15" w:rsidRPr="00970A15" w:rsidRDefault="00970A15" w:rsidP="00970A15">
      <w:pPr>
        <w:spacing w:line="240" w:lineRule="auto"/>
        <w:ind w:left="720" w:firstLine="720"/>
        <w:jc w:val="both"/>
        <w:rPr>
          <w:rFonts w:ascii="Book Antiqua" w:hAnsi="Book Antiqua"/>
          <w:sz w:val="26"/>
          <w:szCs w:val="26"/>
        </w:rPr>
      </w:pPr>
      <w:r w:rsidRPr="00970A15">
        <w:rPr>
          <w:rFonts w:ascii="Book Antiqua" w:hAnsi="Book Antiqua" w:cs="Times New Roman"/>
          <w:sz w:val="26"/>
          <w:szCs w:val="26"/>
        </w:rPr>
        <w:t xml:space="preserve">The results of interviews with school principals and teachers regarding culture-based learning show that the implementation of culture-based learning has only been implemented a few times in schools because the new school uses the Independent Curriculum which contains culture-based learning. So far, teachers have not been varied in developing culture-based learning by utilizing local regional wisdom. Before the school used the Merdeka Curriculum, the school implemented culture-based learning in activities carried out from the description of the annual program which explained that the culminating theme activities were carried out in the surrounding environment with field trip activities that visited local wisdom in the Sungai Banyak City area and Kerinci Regency. This is because to provide meaningful </w:t>
      </w:r>
      <w:r w:rsidRPr="00970A15">
        <w:rPr>
          <w:rFonts w:ascii="Book Antiqua" w:hAnsi="Book Antiqua" w:cs="Times New Roman"/>
          <w:sz w:val="26"/>
          <w:szCs w:val="26"/>
        </w:rPr>
        <w:lastRenderedPageBreak/>
        <w:t>discussion of the theme, at the end of each theme it is necessary to strengthen it with a peak theme</w:t>
      </w:r>
      <w:r w:rsidR="00472BD5">
        <w:rPr>
          <w:rFonts w:ascii="Book Antiqua" w:hAnsi="Book Antiqua" w:cs="Times New Roman"/>
          <w:sz w:val="26"/>
          <w:szCs w:val="26"/>
          <w:lang w:val="en-US"/>
        </w:rPr>
        <w:t xml:space="preserve"> </w:t>
      </w:r>
      <w:r w:rsidRPr="00970A15">
        <w:rPr>
          <w:rFonts w:ascii="Book Antiqua" w:hAnsi="Book Antiqua"/>
          <w:sz w:val="26"/>
          <w:szCs w:val="26"/>
          <w:lang w:eastAsia="zh-CN"/>
        </w:rPr>
        <w:fldChar w:fldCharType="begin" w:fldLock="1"/>
      </w:r>
      <w:r w:rsidRPr="00970A15">
        <w:rPr>
          <w:rFonts w:ascii="Book Antiqua" w:hAnsi="Book Antiqua" w:cs="Times New Roman"/>
          <w:sz w:val="26"/>
          <w:szCs w:val="26"/>
          <w:lang w:val="en-US"/>
        </w:rPr>
        <w:instrText>ADDIN CSL_CITATION {"citationItems":[{"id":"ITEM-1","itemData":{"ISSN":"2808-3776","author":[{"dropping-particle":"","family":"Astutik","given":"Puji","non-dropping-particle":"","parse-names":false,"suffix":""},{"dropping-particle":"","family":"Choiro","given":"Umu Da'watul","non-dropping-particle":"","parse-names":false,"suffix":""}],"container-title":"Alzam: Journal of Islamic Early Childhood Education","id":"ITEM-1","issue":"01","issued":{"date-parts":[["2021"]]},"page":"14-21","title":"Implementasi Nilai-nilai Entrepreneur Bagi Anak Usia Dini Melalui Kegiatan Puncak Tema Pekerjaan di RA Darussalam","type":"article-journal","volume":"1"},"uris":["http://www.mendeley.com/documents/?uuid=577980b3-7263-4d32-9535-0c6a0249b4a8"]}],"mendeley":{"formattedCitation":"(Astutik &amp; Choiro, 2021)","plainTextFormattedCitation":"(Astutik &amp; Choiro, 2021)","previouslyFormattedCitation":"(Astutik &amp; Choiro, 2021)"},"properties":{"noteIndex":0},"schema":"https://github.com/citation-style-language/schema/raw/master/csl-citation.json"}</w:instrText>
      </w:r>
      <w:r w:rsidRPr="00970A15">
        <w:rPr>
          <w:rFonts w:ascii="Book Antiqua" w:hAnsi="Book Antiqua"/>
          <w:sz w:val="26"/>
          <w:szCs w:val="26"/>
        </w:rPr>
        <w:fldChar w:fldCharType="separate"/>
      </w:r>
      <w:r w:rsidRPr="00970A15">
        <w:rPr>
          <w:rFonts w:ascii="Book Antiqua" w:hAnsi="Book Antiqua" w:cs="Times New Roman"/>
          <w:noProof/>
          <w:sz w:val="26"/>
          <w:szCs w:val="26"/>
          <w:lang w:val="en-US"/>
        </w:rPr>
        <w:t>(Astutik &amp; Choiro, 2021)</w:t>
      </w:r>
      <w:r w:rsidRPr="00970A15">
        <w:rPr>
          <w:rFonts w:ascii="Book Antiqua" w:hAnsi="Book Antiqua"/>
          <w:sz w:val="26"/>
          <w:szCs w:val="26"/>
        </w:rPr>
        <w:fldChar w:fldCharType="end"/>
      </w:r>
      <w:r w:rsidRPr="00970A15">
        <w:rPr>
          <w:rFonts w:ascii="Book Antiqua" w:hAnsi="Book Antiqua" w:cs="Times New Roman"/>
          <w:sz w:val="26"/>
          <w:szCs w:val="26"/>
        </w:rPr>
        <w:t>.</w:t>
      </w:r>
    </w:p>
    <w:p w14:paraId="06B1A199" w14:textId="43721E5C" w:rsidR="00970A15" w:rsidRPr="00970A15" w:rsidRDefault="00970A15" w:rsidP="00970A15">
      <w:pPr>
        <w:spacing w:line="240" w:lineRule="auto"/>
        <w:ind w:left="720" w:firstLine="720"/>
        <w:jc w:val="both"/>
        <w:rPr>
          <w:rFonts w:ascii="Book Antiqua" w:hAnsi="Book Antiqua"/>
          <w:sz w:val="26"/>
          <w:szCs w:val="26"/>
        </w:rPr>
      </w:pPr>
      <w:r w:rsidRPr="00970A15">
        <w:rPr>
          <w:rFonts w:ascii="Book Antiqua" w:hAnsi="Book Antiqua" w:cs="Times New Roman"/>
          <w:sz w:val="26"/>
          <w:szCs w:val="26"/>
        </w:rPr>
        <w:t>Identification of children's behavior and characteristics is used in planning instructional strategies that influence learning and determining where instruction will occur and on what skills will be the focus of research. Researchers analyzed children's needs through the use of an interview format to determine children's learning resources, personality, cognitive and environmental aspects. Through these interviews, it can be concluded that children need learning innovations that are relevant for the 21st century. In 21st century learning, students must have the ability, knowledge, skills in technology, media and information, in learning and creativity, to develop using life skills</w:t>
      </w:r>
      <w:r w:rsidR="00F53E7F">
        <w:rPr>
          <w:rFonts w:ascii="Book Antiqua" w:hAnsi="Book Antiqua" w:cs="Times New Roman"/>
          <w:sz w:val="26"/>
          <w:szCs w:val="26"/>
          <w:lang w:val="en-US"/>
        </w:rPr>
        <w:t xml:space="preserve"> </w:t>
      </w:r>
      <w:r w:rsidRPr="00970A15">
        <w:rPr>
          <w:rFonts w:ascii="Book Antiqua" w:hAnsi="Book Antiqua"/>
          <w:sz w:val="26"/>
          <w:szCs w:val="26"/>
          <w:lang w:eastAsia="zh-CN"/>
        </w:rPr>
        <w:fldChar w:fldCharType="begin" w:fldLock="1"/>
      </w:r>
      <w:r w:rsidRPr="00970A15">
        <w:rPr>
          <w:rFonts w:ascii="Book Antiqua" w:hAnsi="Book Antiqua" w:cs="Times New Roman"/>
          <w:sz w:val="26"/>
          <w:szCs w:val="26"/>
          <w:lang w:val="en-US"/>
        </w:rPr>
        <w:instrText>ADDIN CSL_CITATION {"citationItems":[{"id":"ITEM-1","itemData":{"ISSN":"2621-0681","author":[{"dropping-particle":"","family":"Maddukelleng","given":"Maddukelleng","non-dropping-particle":"","parse-names":false,"suffix":""},{"dropping-particle":"","family":"Jihan","given":"Jihan","non-dropping-particle":"","parse-names":false,"suffix":""},{"dropping-particle":"","family":"Gunawan","given":"Heri","non-dropping-particle":"","parse-names":false,"suffix":""},{"dropping-particle":"","family":"Murcahyanto","given":"Hary","non-dropping-particle":"","parse-names":false,"suffix":""},{"dropping-particle":"","family":"Pasaribu","given":"Waldimer","non-dropping-particle":"","parse-names":false,"suffix":""}],"container-title":"Al Qalam: Jurnal Ilmiah Keagamaan dan Kemasyarakatan","id":"ITEM-1","issue":"2","issued":{"date-parts":[["2023"]]},"page":"842-854","title":"Hybrid Learning Innovation: Challenges for Developing Teachers Skills in Indonesia","type":"article-journal","volume":"17"},"uris":["http://www.mendeley.com/documents/?uuid=539d9db0-bbd6-4288-b865-12b2ba60f67b"]}],"mendeley":{"formattedCitation":"(Maddukelleng et al., 2023)","plainTextFormattedCitation":"(Maddukelleng et al., 2023)","previouslyFormattedCitation":"(Maddukelleng et al., 2023)"},"properties":{"noteIndex":0},"schema":"https://github.com/citation-style-language/schema/raw/master/csl-citation.json"}</w:instrText>
      </w:r>
      <w:r w:rsidRPr="00970A15">
        <w:rPr>
          <w:rFonts w:ascii="Book Antiqua" w:hAnsi="Book Antiqua"/>
          <w:sz w:val="26"/>
          <w:szCs w:val="26"/>
        </w:rPr>
        <w:fldChar w:fldCharType="separate"/>
      </w:r>
      <w:r w:rsidRPr="00970A15">
        <w:rPr>
          <w:rFonts w:ascii="Book Antiqua" w:hAnsi="Book Antiqua" w:cs="Times New Roman"/>
          <w:noProof/>
          <w:sz w:val="26"/>
          <w:szCs w:val="26"/>
          <w:lang w:val="en-US"/>
        </w:rPr>
        <w:t>(Maddukelleng et al., 2023)</w:t>
      </w:r>
      <w:r w:rsidRPr="00970A15">
        <w:rPr>
          <w:rFonts w:ascii="Book Antiqua" w:hAnsi="Book Antiqua"/>
          <w:sz w:val="26"/>
          <w:szCs w:val="26"/>
        </w:rPr>
        <w:fldChar w:fldCharType="end"/>
      </w:r>
      <w:r w:rsidRPr="00970A15">
        <w:rPr>
          <w:rFonts w:ascii="Book Antiqua" w:hAnsi="Book Antiqua" w:cs="Times New Roman"/>
          <w:sz w:val="26"/>
          <w:szCs w:val="26"/>
        </w:rPr>
        <w:t>. So in this research the innovation that can be carried out is developing a culture-based learning model.</w:t>
      </w:r>
    </w:p>
    <w:p w14:paraId="67911510" w14:textId="77777777" w:rsidR="00970A15" w:rsidRPr="00970A15" w:rsidRDefault="00970A15" w:rsidP="00970A15">
      <w:pPr>
        <w:spacing w:line="240" w:lineRule="auto"/>
        <w:ind w:left="720" w:firstLine="720"/>
        <w:jc w:val="both"/>
        <w:rPr>
          <w:rFonts w:ascii="Book Antiqua" w:hAnsi="Book Antiqua"/>
          <w:sz w:val="26"/>
          <w:szCs w:val="26"/>
        </w:rPr>
      </w:pPr>
      <w:r w:rsidRPr="00970A15">
        <w:rPr>
          <w:rFonts w:ascii="Book Antiqua" w:hAnsi="Book Antiqua" w:cs="Times New Roman"/>
          <w:sz w:val="26"/>
          <w:szCs w:val="26"/>
        </w:rPr>
        <w:t>Teacher needs analysis was carried out through a teacher needs analysis questionnaire to identify problems related to teachers' understanding of culture-based learning. In carrying out curriculum analysis of field findings, educators must adjust themes according to the principles of theme development. This is based on observations that the introduction of culture has not been implemented optimally because teachers choose to follow what already exists and teachers do not develop a curriculum according to the environment that children need to know.</w:t>
      </w:r>
    </w:p>
    <w:p w14:paraId="43E206A4" w14:textId="77777777" w:rsidR="00970A15" w:rsidRDefault="00970A15" w:rsidP="00970A15">
      <w:pPr>
        <w:spacing w:line="240" w:lineRule="auto"/>
        <w:ind w:left="720" w:firstLine="720"/>
        <w:jc w:val="both"/>
        <w:rPr>
          <w:rFonts w:ascii="Book Antiqua" w:hAnsi="Book Antiqua" w:cs="Times New Roman"/>
          <w:sz w:val="26"/>
          <w:szCs w:val="26"/>
          <w:lang w:val="en-US"/>
        </w:rPr>
      </w:pPr>
      <w:r w:rsidRPr="00970A15">
        <w:rPr>
          <w:rFonts w:ascii="Book Antiqua" w:hAnsi="Book Antiqua" w:cs="Times New Roman"/>
          <w:sz w:val="26"/>
          <w:szCs w:val="26"/>
        </w:rPr>
        <w:t>Curriculum analysis is an analysis of the learning objectives contained in the curriculum. At this stage, we discuss learning themes and sub-themes, namely core competency analysis which consists of core competency analysis, basic competency analysis and material analysis. This analysis is related to basic competencies and indicators that children aged 5-6 years are familiar with the surrounding culture, such as curriculum analysis carried out based on initial observations at the Pembina Pondok Tinggi State Kindergarten. From the results of data collection and analysis, a need can be identified, namely the need for culture-based learning in kindergarten with the aim of preserving regional culture through the learning process.</w:t>
      </w:r>
    </w:p>
    <w:p w14:paraId="353E4AA8" w14:textId="77777777" w:rsidR="00777E3B" w:rsidRPr="00777E3B" w:rsidRDefault="00472BD5" w:rsidP="00777E3B">
      <w:pPr>
        <w:pStyle w:val="ListParagraph"/>
        <w:numPr>
          <w:ilvl w:val="0"/>
          <w:numId w:val="12"/>
        </w:numPr>
        <w:spacing w:line="240" w:lineRule="auto"/>
        <w:jc w:val="both"/>
        <w:rPr>
          <w:rFonts w:ascii="Book Antiqua" w:hAnsi="Book Antiqua"/>
          <w:b/>
          <w:sz w:val="26"/>
          <w:szCs w:val="26"/>
          <w:lang w:val="en-US"/>
        </w:rPr>
      </w:pPr>
      <w:r w:rsidRPr="00777E3B">
        <w:rPr>
          <w:rFonts w:ascii="Book Antiqua" w:hAnsi="Book Antiqua"/>
          <w:b/>
          <w:sz w:val="26"/>
          <w:szCs w:val="26"/>
          <w:lang w:val="en-US"/>
        </w:rPr>
        <w:t>Design Model Analysis</w:t>
      </w:r>
    </w:p>
    <w:p w14:paraId="4A081879" w14:textId="77777777" w:rsidR="00777E3B" w:rsidRDefault="00472BD5" w:rsidP="00777E3B">
      <w:pPr>
        <w:pStyle w:val="ListParagraph"/>
        <w:spacing w:line="240" w:lineRule="auto"/>
        <w:ind w:firstLine="720"/>
        <w:jc w:val="both"/>
        <w:rPr>
          <w:rFonts w:ascii="Book Antiqua" w:hAnsi="Book Antiqua" w:cs="Times New Roman"/>
          <w:sz w:val="26"/>
          <w:szCs w:val="26"/>
          <w:lang w:val="en-US"/>
        </w:rPr>
      </w:pPr>
      <w:r w:rsidRPr="00777E3B">
        <w:rPr>
          <w:rFonts w:ascii="Book Antiqua" w:hAnsi="Book Antiqua" w:cs="Times New Roman"/>
          <w:sz w:val="26"/>
          <w:szCs w:val="26"/>
        </w:rPr>
        <w:t xml:space="preserve">This activity is a systematic process that starts from setting learning objectives, designing learning tools, designing learning activities and designing tools for evaluating learning outcomes. This stage is a conceptual design that underlies the subsequent development process. The researcher prepared a prototype to facilitate the development of culture-based learning with the stages that will be followed being structured so that when revisions are still needed </w:t>
      </w:r>
      <w:r w:rsidRPr="00777E3B">
        <w:rPr>
          <w:rFonts w:ascii="Book Antiqua" w:hAnsi="Book Antiqua" w:cs="Times New Roman"/>
          <w:sz w:val="26"/>
          <w:szCs w:val="26"/>
        </w:rPr>
        <w:lastRenderedPageBreak/>
        <w:t>regarding the model that will be produced it can be evaluated again and can even be evaluated starting from the initial process. The approach to developing a prototype for developing culture-based learning involves a relationship between researchers and data sources. The importance of a learning model that can be used as a reference for developing culture-based learning in the environment around children can be used as a means of teaching the concept of meaningfulness to children. Where the meaningfulness is in accordance with the design designed through theme identification.</w:t>
      </w:r>
    </w:p>
    <w:p w14:paraId="2A811E92" w14:textId="7745E258" w:rsidR="00777E3B" w:rsidRDefault="00472BD5" w:rsidP="00777E3B">
      <w:pPr>
        <w:pStyle w:val="ListParagraph"/>
        <w:spacing w:line="240" w:lineRule="auto"/>
        <w:ind w:firstLine="720"/>
        <w:jc w:val="both"/>
        <w:rPr>
          <w:rFonts w:ascii="Book Antiqua" w:hAnsi="Book Antiqua" w:cs="Times New Roman"/>
          <w:sz w:val="26"/>
          <w:szCs w:val="26"/>
          <w:lang w:val="en-US"/>
        </w:rPr>
      </w:pPr>
      <w:r w:rsidRPr="00472BD5">
        <w:rPr>
          <w:rFonts w:ascii="Book Antiqua" w:hAnsi="Book Antiqua" w:cs="Times New Roman"/>
          <w:sz w:val="26"/>
          <w:szCs w:val="26"/>
        </w:rPr>
        <w:t>The first stage, this model design needs to identify the learning topic/theme. Theme is a topic that becomes an umbrella for integrating all concepts and learning content through play activities in achieving the expected competencies and level of development. The implementation of themes and sub-themes can be carried out in development activities through play and habituation</w:t>
      </w:r>
      <w:r w:rsidR="00777E3B">
        <w:rPr>
          <w:rFonts w:ascii="Book Antiqua" w:hAnsi="Book Antiqua" w:cs="Times New Roman"/>
          <w:sz w:val="26"/>
          <w:szCs w:val="26"/>
          <w:lang w:val="en-US"/>
        </w:rPr>
        <w:t xml:space="preserve"> </w:t>
      </w:r>
      <w:r w:rsidRPr="00472BD5">
        <w:rPr>
          <w:rFonts w:ascii="Book Antiqua" w:hAnsi="Book Antiqua"/>
          <w:sz w:val="26"/>
          <w:szCs w:val="26"/>
          <w:lang w:eastAsia="zh-CN"/>
        </w:rPr>
        <w:fldChar w:fldCharType="begin" w:fldLock="1"/>
      </w:r>
      <w:r w:rsidRPr="00472BD5">
        <w:rPr>
          <w:rFonts w:ascii="Book Antiqua" w:hAnsi="Book Antiqua" w:cs="Times New Roman"/>
          <w:sz w:val="26"/>
          <w:szCs w:val="26"/>
          <w:lang w:val="en-US"/>
        </w:rPr>
        <w:instrText>ADDIN CSL_CITATION {"citationItems":[{"id":"ITEM-1","itemData":{"ISSN":"2622-3406","author":[{"dropping-particle":"","family":"Adam","given":"Gervasius","non-dropping-particle":"","parse-names":false,"suffix":""}],"container-title":"Jurnal Lonto Leok Pendidikan Anak Usia Dini","id":"ITEM-1","issue":"1","issued":{"date-parts":[["2019"]]},"page":"45-55","title":"Pengembangan Tema Dalam Pembelajaran Anak Usia Dini","type":"article-journal","volume":"2"},"uris":["http://www.mendeley.com/documents/?uuid=25ed8a1b-d70d-483e-85b0-ac009f4bb987"]}],"mendeley":{"formattedCitation":"(Adam, 2019)","plainTextFormattedCitation":"(Adam, 2019)","previouslyFormattedCitation":"(Adam, 2019)"},"properties":{"noteIndex":0},"schema":"https://github.com/citation-style-language/schema/raw/master/csl-citation.json"}</w:instrText>
      </w:r>
      <w:r w:rsidRPr="00472BD5">
        <w:rPr>
          <w:rFonts w:ascii="Book Antiqua" w:hAnsi="Book Antiqua"/>
          <w:sz w:val="26"/>
          <w:szCs w:val="26"/>
        </w:rPr>
        <w:fldChar w:fldCharType="separate"/>
      </w:r>
      <w:r w:rsidRPr="00472BD5">
        <w:rPr>
          <w:rFonts w:ascii="Book Antiqua" w:hAnsi="Book Antiqua" w:cs="Times New Roman"/>
          <w:noProof/>
          <w:sz w:val="26"/>
          <w:szCs w:val="26"/>
          <w:lang w:val="en-US"/>
        </w:rPr>
        <w:t>(Adam, 2019)</w:t>
      </w:r>
      <w:r w:rsidRPr="00472BD5">
        <w:rPr>
          <w:rFonts w:ascii="Book Antiqua" w:hAnsi="Book Antiqua"/>
          <w:sz w:val="26"/>
          <w:szCs w:val="26"/>
        </w:rPr>
        <w:fldChar w:fldCharType="end"/>
      </w:r>
      <w:r w:rsidRPr="00472BD5">
        <w:rPr>
          <w:rFonts w:ascii="Book Antiqua" w:hAnsi="Book Antiqua" w:cs="Times New Roman"/>
          <w:sz w:val="26"/>
          <w:szCs w:val="26"/>
        </w:rPr>
        <w:t>. Learning that uses themes will have strength because it is designed according to children's conditions based on learning experiences, is fun, develops thinking s</w:t>
      </w:r>
      <w:r w:rsidR="00777E3B">
        <w:rPr>
          <w:rFonts w:ascii="Book Antiqua" w:hAnsi="Book Antiqua" w:cs="Times New Roman"/>
          <w:sz w:val="26"/>
          <w:szCs w:val="26"/>
        </w:rPr>
        <w:t>kills and fosters social skills</w:t>
      </w:r>
      <w:r w:rsidR="00777E3B">
        <w:rPr>
          <w:rFonts w:ascii="Book Antiqua" w:hAnsi="Book Antiqua" w:cs="Times New Roman"/>
          <w:sz w:val="26"/>
          <w:szCs w:val="26"/>
          <w:lang w:val="en-US"/>
        </w:rPr>
        <w:t xml:space="preserve"> </w:t>
      </w:r>
      <w:r w:rsidRPr="00472BD5">
        <w:rPr>
          <w:rFonts w:ascii="Book Antiqua" w:hAnsi="Book Antiqua"/>
          <w:sz w:val="26"/>
          <w:szCs w:val="26"/>
          <w:lang w:eastAsia="zh-CN"/>
        </w:rPr>
        <w:fldChar w:fldCharType="begin" w:fldLock="1"/>
      </w:r>
      <w:r w:rsidRPr="00472BD5">
        <w:rPr>
          <w:rFonts w:ascii="Book Antiqua" w:hAnsi="Book Antiqua" w:cs="Times New Roman"/>
          <w:sz w:val="26"/>
          <w:szCs w:val="26"/>
          <w:lang w:val="en-US"/>
        </w:rPr>
        <w:instrText>ADDIN CSL_CITATION {"citationItems":[{"id":"ITEM-1","itemData":{"ISSN":"2598-4047","author":[{"dropping-particle":"","family":"Lestariningrum","given":"Anik","non-dropping-particle":"","parse-names":false,"suffix":""},{"dropping-particle":"","family":"Wijaya","given":"Intan Prastihastari","non-dropping-particle":"","parse-names":false,"suffix":""}],"container-title":"PAUDIA: Jurnal Penelitian Dalam Bidang Pendidikan Anak Usia Dini","id":"ITEM-1","issue":"2","issued":{"date-parts":[["2019"]]},"title":"Pengembangan Model Pembelajaran Berbasis Budaya Lokal di TK Negeri Pembina Kota Kediri","type":"article-journal","volume":"8"},"uris":["http://www.mendeley.com/documents/?uuid=ae192a13-e891-41f6-b519-b87e07cc99d0"]}],"mendeley":{"formattedCitation":"(Lestariningrum &amp; Wijaya, 2019)","plainTextFormattedCitation":"(Lestariningrum &amp; Wijaya, 2019)","previouslyFormattedCitation":"(Lestariningrum &amp; Wijaya, 2019)"},"properties":{"noteIndex":0},"schema":"https://github.com/citation-style-language/schema/raw/master/csl-citation.json"}</w:instrText>
      </w:r>
      <w:r w:rsidRPr="00472BD5">
        <w:rPr>
          <w:rFonts w:ascii="Book Antiqua" w:hAnsi="Book Antiqua"/>
          <w:sz w:val="26"/>
          <w:szCs w:val="26"/>
        </w:rPr>
        <w:fldChar w:fldCharType="separate"/>
      </w:r>
      <w:r w:rsidRPr="00472BD5">
        <w:rPr>
          <w:rFonts w:ascii="Book Antiqua" w:hAnsi="Book Antiqua" w:cs="Times New Roman"/>
          <w:noProof/>
          <w:sz w:val="26"/>
          <w:szCs w:val="26"/>
          <w:lang w:val="en-US"/>
        </w:rPr>
        <w:t>(Lestariningrum &amp; Wijaya, 2019)</w:t>
      </w:r>
      <w:r w:rsidRPr="00472BD5">
        <w:rPr>
          <w:rFonts w:ascii="Book Antiqua" w:hAnsi="Book Antiqua"/>
          <w:sz w:val="26"/>
          <w:szCs w:val="26"/>
        </w:rPr>
        <w:fldChar w:fldCharType="end"/>
      </w:r>
      <w:r w:rsidRPr="00472BD5">
        <w:rPr>
          <w:rFonts w:ascii="Book Antiqua" w:hAnsi="Book Antiqua" w:cs="Times New Roman"/>
          <w:sz w:val="26"/>
          <w:szCs w:val="26"/>
        </w:rPr>
        <w:t>. Apart from that, themes in early childhood learning can build children's knowledge and develop all aspects of children's development</w:t>
      </w:r>
      <w:r w:rsidR="00777E3B">
        <w:rPr>
          <w:rFonts w:ascii="Book Antiqua" w:hAnsi="Book Antiqua" w:cs="Times New Roman"/>
          <w:sz w:val="26"/>
          <w:szCs w:val="26"/>
          <w:lang w:val="en-US"/>
        </w:rPr>
        <w:t xml:space="preserve"> </w:t>
      </w:r>
      <w:r w:rsidRPr="00472BD5">
        <w:rPr>
          <w:rFonts w:ascii="Book Antiqua" w:hAnsi="Book Antiqua"/>
          <w:sz w:val="26"/>
          <w:szCs w:val="26"/>
          <w:lang w:eastAsia="zh-CN"/>
        </w:rPr>
        <w:fldChar w:fldCharType="begin" w:fldLock="1"/>
      </w:r>
      <w:r w:rsidRPr="00472BD5">
        <w:rPr>
          <w:rFonts w:ascii="Book Antiqua" w:hAnsi="Book Antiqua" w:cs="Times New Roman"/>
          <w:sz w:val="26"/>
          <w:szCs w:val="26"/>
          <w:lang w:val="en-US"/>
        </w:rPr>
        <w:instrText>ADDIN CSL_CITATION {"citationItems":[{"id":"ITEM-1","itemData":{"ISSN":"2808-3776","author":[{"dropping-particle":"","family":"Astutik","given":"Puji","non-dropping-particle":"","parse-names":false,"suffix":""},{"dropping-particle":"","family":"Choiro","given":"Umu Da'watul","non-dropping-particle":"","parse-names":false,"suffix":""}],"container-title":"Alzam: Journal of Islamic Early Childhood Education","id":"ITEM-1","issue":"01","issued":{"date-parts":[["2021"]]},"page":"14-21","title":"Implementasi Nilai-nilai Entrepreneur Bagi Anak Usia Dini Melalui Kegiatan Puncak Tema Pekerjaan di RA Darussalam","type":"article-journal","volume":"1"},"uris":["http://www.mendeley.com/documents/?uuid=577980b3-7263-4d32-9535-0c6a0249b4a8"]}],"mendeley":{"formattedCitation":"(Astutik &amp; Choiro, 2021)","plainTextFormattedCitation":"(Astutik &amp; Choiro, 2021)","previouslyFormattedCitation":"(Astutik &amp; Choiro, 2021)"},"properties":{"noteIndex":0},"schema":"https://github.com/citation-style-language/schema/raw/master/csl-citation.json"}</w:instrText>
      </w:r>
      <w:r w:rsidRPr="00472BD5">
        <w:rPr>
          <w:rFonts w:ascii="Book Antiqua" w:hAnsi="Book Antiqua"/>
          <w:sz w:val="26"/>
          <w:szCs w:val="26"/>
        </w:rPr>
        <w:fldChar w:fldCharType="separate"/>
      </w:r>
      <w:r w:rsidRPr="00472BD5">
        <w:rPr>
          <w:rFonts w:ascii="Book Antiqua" w:hAnsi="Book Antiqua" w:cs="Times New Roman"/>
          <w:noProof/>
          <w:sz w:val="26"/>
          <w:szCs w:val="26"/>
          <w:lang w:val="en-US"/>
        </w:rPr>
        <w:t>(Astutik &amp; Choiro, 2021)</w:t>
      </w:r>
      <w:r w:rsidRPr="00472BD5">
        <w:rPr>
          <w:rFonts w:ascii="Book Antiqua" w:hAnsi="Book Antiqua"/>
          <w:sz w:val="26"/>
          <w:szCs w:val="26"/>
        </w:rPr>
        <w:fldChar w:fldCharType="end"/>
      </w:r>
      <w:r w:rsidRPr="00472BD5">
        <w:rPr>
          <w:rFonts w:ascii="Book Antiqua" w:hAnsi="Book Antiqua" w:cs="Times New Roman"/>
          <w:sz w:val="26"/>
          <w:szCs w:val="26"/>
        </w:rPr>
        <w:t>. Developing various regional cultures as content or material that is specifically studied in the form of learning activity themes or simply as a learning resource</w:t>
      </w:r>
      <w:r w:rsidR="00777E3B">
        <w:rPr>
          <w:rFonts w:ascii="Book Antiqua" w:hAnsi="Book Antiqua" w:cs="Times New Roman"/>
          <w:sz w:val="26"/>
          <w:szCs w:val="26"/>
          <w:lang w:val="en-US"/>
        </w:rPr>
        <w:t xml:space="preserve"> </w:t>
      </w:r>
      <w:r w:rsidRPr="00472BD5">
        <w:rPr>
          <w:rFonts w:ascii="Book Antiqua" w:hAnsi="Book Antiqua"/>
          <w:sz w:val="26"/>
          <w:szCs w:val="26"/>
          <w:lang w:eastAsia="zh-CN"/>
        </w:rPr>
        <w:fldChar w:fldCharType="begin" w:fldLock="1"/>
      </w:r>
      <w:r w:rsidRPr="00472BD5">
        <w:rPr>
          <w:rFonts w:ascii="Book Antiqua" w:hAnsi="Book Antiqua" w:cs="Times New Roman"/>
          <w:sz w:val="26"/>
          <w:szCs w:val="26"/>
          <w:lang w:val="en-US"/>
        </w:rPr>
        <w:instrText>ADDIN CSL_CITATION {"citationItems":[{"id":"ITEM-1","itemData":{"ISSN":"2622-3406","author":[{"dropping-particle":"","family":"Talu","given":"Adriani Tamo Ina","non-dropping-particle":"","parse-names":false,"suffix":""}],"container-title":"Jurnal Lonto Leok Pendidikan Anak Usia Dini","id":"ITEM-1","issue":"2","issued":{"date-parts":[["2023"]]},"page":"8-17","title":"Kurikulum Muatan Lokal PAUD Berbasis Budaya Manggarai","type":"article-journal","volume":"5"},"uris":["http://www.mendeley.com/documents/?uuid=c0b8c2ce-2040-47fc-9356-ddf20952a75c"]}],"mendeley":{"formattedCitation":"(Talu, 2023)","plainTextFormattedCitation":"(Talu, 2023)","previouslyFormattedCitation":"(Talu, 2023)"},"properties":{"noteIndex":0},"schema":"https://github.com/citation-style-language/schema/raw/master/csl-citation.json"}</w:instrText>
      </w:r>
      <w:r w:rsidRPr="00472BD5">
        <w:rPr>
          <w:rFonts w:ascii="Book Antiqua" w:hAnsi="Book Antiqua"/>
          <w:sz w:val="26"/>
          <w:szCs w:val="26"/>
        </w:rPr>
        <w:fldChar w:fldCharType="separate"/>
      </w:r>
      <w:r w:rsidRPr="00472BD5">
        <w:rPr>
          <w:rFonts w:ascii="Book Antiqua" w:hAnsi="Book Antiqua" w:cs="Times New Roman"/>
          <w:noProof/>
          <w:sz w:val="26"/>
          <w:szCs w:val="26"/>
          <w:lang w:val="en-US"/>
        </w:rPr>
        <w:t>(Talu, 2023)</w:t>
      </w:r>
      <w:r w:rsidRPr="00472BD5">
        <w:rPr>
          <w:rFonts w:ascii="Book Antiqua" w:hAnsi="Book Antiqua"/>
          <w:sz w:val="26"/>
          <w:szCs w:val="26"/>
        </w:rPr>
        <w:fldChar w:fldCharType="end"/>
      </w:r>
      <w:r w:rsidRPr="00472BD5">
        <w:rPr>
          <w:rFonts w:ascii="Book Antiqua" w:hAnsi="Book Antiqua" w:cs="Times New Roman"/>
          <w:sz w:val="26"/>
          <w:szCs w:val="26"/>
        </w:rPr>
        <w:t>.</w:t>
      </w:r>
    </w:p>
    <w:p w14:paraId="2659ED2D" w14:textId="0DCB781D" w:rsidR="00472BD5" w:rsidRDefault="00472BD5" w:rsidP="00730D2B">
      <w:pPr>
        <w:pStyle w:val="ListParagraph"/>
        <w:spacing w:line="240" w:lineRule="auto"/>
        <w:ind w:firstLine="720"/>
        <w:jc w:val="both"/>
        <w:rPr>
          <w:rFonts w:ascii="Book Antiqua" w:hAnsi="Book Antiqua" w:cs="Times New Roman"/>
          <w:sz w:val="26"/>
          <w:szCs w:val="26"/>
          <w:lang w:val="en-US"/>
        </w:rPr>
      </w:pPr>
      <w:r w:rsidRPr="00472BD5">
        <w:rPr>
          <w:rFonts w:ascii="Book Antiqua" w:hAnsi="Book Antiqua" w:cs="Times New Roman"/>
          <w:sz w:val="26"/>
          <w:szCs w:val="26"/>
        </w:rPr>
        <w:t>The second stage, the educational calendar contains the start of the school year, effective weeks, effective learning times and holidays as well as a description of the peak themes where the preparation of this educational calendar must be adapted to local regional conditions and needs to be analyzed for the description of the peak themes according to which different institutions will design activities that different too. Assessment in early childhood education institutions has several stages that must be carried out starting from daily, weekly, monthly and semester assessments. This assessment is carried out authentically every day and continuously to determine the success of learning</w:t>
      </w:r>
      <w:r w:rsidR="00777E3B">
        <w:rPr>
          <w:rFonts w:ascii="Book Antiqua" w:hAnsi="Book Antiqua" w:cs="Times New Roman"/>
          <w:sz w:val="26"/>
          <w:szCs w:val="26"/>
          <w:lang w:val="en-US"/>
        </w:rPr>
        <w:t xml:space="preserve"> </w:t>
      </w:r>
      <w:r w:rsidRPr="00472BD5">
        <w:rPr>
          <w:rFonts w:ascii="Book Antiqua" w:hAnsi="Book Antiqua"/>
          <w:sz w:val="26"/>
          <w:szCs w:val="26"/>
          <w:lang w:eastAsia="zh-CN"/>
        </w:rPr>
        <w:fldChar w:fldCharType="begin" w:fldLock="1"/>
      </w:r>
      <w:r w:rsidRPr="00472BD5">
        <w:rPr>
          <w:rFonts w:ascii="Book Antiqua" w:hAnsi="Book Antiqua" w:cs="Times New Roman"/>
          <w:sz w:val="26"/>
          <w:szCs w:val="26"/>
          <w:lang w:val="en-US"/>
        </w:rPr>
        <w:instrText>ADDIN CSL_CITATION {"citationItems":[{"id":"ITEM-1","itemData":{"DOI":"10.31004/obsesi.v6i3.1726","abstract":"Penelitian ini dilatarbelakangi oleh sebagian besar guru kesulitan dalam mengelola penilaian pembelajaran, hal ini dikarenakan banyaknya data yang perlu diinput serta diolah untuk menjadi laporan pada akhir semester. Penelitian bertujuan menciptakan aplikasi yang memudahkan guru dalam melaksanakan penilaian. Penelitian ini merupakan penelitian pengembangan oleh Borg dan Gall. Uji Coba terbatas di lakukan di TK Assalaam Air Molek, dan analisis data menggunakan uji t. Pengembangan aplikasi penilaian ini berbasis android dan diberi nama SAKA (Simple Assesment Komprehensif Auntentic), yang berisi tentang prosedur penilaian sesuai dengan kurikulum 2013 mulai dari pelaksanaan penilaian harian, rangkuman penilaian mingguan, bulanan dan semester. Berdasarkan uji kelayakan oleh ahli, aplikasi ini dinyatakan sangat layak dengan persentase 95,87%. Hasil uji coba terbatas, diketahui bahwa terdapat perbedaan sebelum dan sesudah guru TK Assalaam penggunaan penilaian dengan aplikasi SAKA, yaitu secara manual masih kurang baik karena kurang efektif dan efisien, sedangkan penilaian yang dilakukan dengan menggunakan aplikasi SAKA sangat baik.","author":[{"dropping-particle":"","family":"Puspitasari","given":"Enda","non-dropping-particle":"","parse-names":false,"suffix":""},{"dropping-particle":"","family":"Novianti","given":"Ria","non-dropping-particle":"","parse-names":false,"suffix":""},{"dropping-particle":"","family":"N","given":"Zulkifli","non-dropping-particle":"","parse-names":false,"suffix":""}],"container-title":"Jurnal Obsesi : Jurnal Pendidikan Anak Usia Dini","id":"ITEM-1","issue":"3","issued":{"date-parts":[["2021"]]},"page":"1346-1356","title":"Pengembangan Sistem Penilaian Pembelajaran PAUD melalui Aplikasi SAKA","type":"article-journal","volume":"6"},"uris":["http://www.mendeley.com/documents/?uuid=07168f0f-cbed-406e-bd5c-b9056e00db40"]}],"mendeley":{"formattedCitation":"(Puspitasari et al., 2021)","plainTextFormattedCitation":"(Puspitasari et al., 2021)","previouslyFormattedCitation":"(Puspitasari et al., 2021)"},"properties":{"noteIndex":0},"schema":"https://github.com/citation-style-language/schema/raw/master/csl-citation.json"}</w:instrText>
      </w:r>
      <w:r w:rsidRPr="00472BD5">
        <w:rPr>
          <w:rFonts w:ascii="Book Antiqua" w:hAnsi="Book Antiqua"/>
          <w:sz w:val="26"/>
          <w:szCs w:val="26"/>
        </w:rPr>
        <w:fldChar w:fldCharType="separate"/>
      </w:r>
      <w:r w:rsidRPr="00472BD5">
        <w:rPr>
          <w:rFonts w:ascii="Book Antiqua" w:hAnsi="Book Antiqua" w:cs="Times New Roman"/>
          <w:noProof/>
          <w:sz w:val="26"/>
          <w:szCs w:val="26"/>
          <w:lang w:val="en-US"/>
        </w:rPr>
        <w:t>(Puspitasari et al., 2021)</w:t>
      </w:r>
      <w:r w:rsidRPr="00472BD5">
        <w:rPr>
          <w:rFonts w:ascii="Book Antiqua" w:hAnsi="Book Antiqua"/>
          <w:sz w:val="26"/>
          <w:szCs w:val="26"/>
        </w:rPr>
        <w:fldChar w:fldCharType="end"/>
      </w:r>
      <w:r w:rsidRPr="00472BD5">
        <w:rPr>
          <w:rFonts w:ascii="Book Antiqua" w:hAnsi="Book Antiqua" w:cs="Times New Roman"/>
          <w:sz w:val="26"/>
          <w:szCs w:val="26"/>
        </w:rPr>
        <w:t>. The concept of assessment is connected with analyzing needs or need assessment, namely as a way of collecting all information related to the child's actual and factual abilities</w:t>
      </w:r>
      <w:r w:rsidR="00777E3B">
        <w:rPr>
          <w:rFonts w:ascii="Book Antiqua" w:hAnsi="Book Antiqua" w:cs="Times New Roman"/>
          <w:sz w:val="26"/>
          <w:szCs w:val="26"/>
          <w:lang w:val="en-US"/>
        </w:rPr>
        <w:t xml:space="preserve"> </w:t>
      </w:r>
      <w:r w:rsidRPr="00472BD5">
        <w:rPr>
          <w:rFonts w:ascii="Book Antiqua" w:hAnsi="Book Antiqua"/>
          <w:sz w:val="26"/>
          <w:szCs w:val="26"/>
          <w:lang w:eastAsia="zh-CN"/>
        </w:rPr>
        <w:fldChar w:fldCharType="begin" w:fldLock="1"/>
      </w:r>
      <w:r w:rsidRPr="00472BD5">
        <w:rPr>
          <w:rFonts w:ascii="Book Antiqua" w:hAnsi="Book Antiqua" w:cs="Times New Roman"/>
          <w:sz w:val="26"/>
          <w:szCs w:val="26"/>
          <w:lang w:val="en-US"/>
        </w:rPr>
        <w:instrText>ADDIN CSL_CITATION {"citationItems":[{"id":"ITEM-1","itemData":{"ISSN":"2615-0360","author":[{"dropping-particle":"","family":"Dewi","given":"Tri Kumala","non-dropping-particle":"","parse-names":false,"suffix":""},{"dropping-particle":"","family":"Jasmani","given":"Jasmani","non-dropping-particle":"","parse-names":false,"suffix":""},{"dropping-particle":"","family":"Latifa","given":"Baiti","non-dropping-particle":"","parse-names":false,"suffix":""},{"dropping-particle":"","family":"Suryana","given":"Dadan","non-dropping-particle":"","parse-names":false,"suffix":""}],"container-title":"Jurnal Pelita PAUD","id":"ITEM-1","issue":"2","issued":{"date-parts":[["2023"]]},"page":"268-273","title":"Asesmen Sosial Emosional Kelompok B Taman Kanak-Kanak Islam Bakti 38 Ranah Baru","type":"article-journal","volume":"7"},"uris":["http://www.mendeley.com/documents/?uuid=28dc1926-5b2c-4df6-bf30-505201ca691c"]}],"mendeley":{"formattedCitation":"(Dewi et al., 2023)","plainTextFormattedCitation":"(Dewi et al., 2023)","previouslyFormattedCitation":"(Dewi et al., 2023)"},"properties":{"noteIndex":0},"schema":"https://github.com/citation-style-language/schema/raw/master/csl-citation.json"}</w:instrText>
      </w:r>
      <w:r w:rsidRPr="00472BD5">
        <w:rPr>
          <w:rFonts w:ascii="Book Antiqua" w:hAnsi="Book Antiqua"/>
          <w:sz w:val="26"/>
          <w:szCs w:val="26"/>
        </w:rPr>
        <w:fldChar w:fldCharType="separate"/>
      </w:r>
      <w:r w:rsidRPr="00472BD5">
        <w:rPr>
          <w:rFonts w:ascii="Book Antiqua" w:hAnsi="Book Antiqua" w:cs="Times New Roman"/>
          <w:noProof/>
          <w:sz w:val="26"/>
          <w:szCs w:val="26"/>
          <w:lang w:val="en-US"/>
        </w:rPr>
        <w:t>(Dewi et al., 2023)</w:t>
      </w:r>
      <w:r w:rsidRPr="00472BD5">
        <w:rPr>
          <w:rFonts w:ascii="Book Antiqua" w:hAnsi="Book Antiqua"/>
          <w:sz w:val="26"/>
          <w:szCs w:val="26"/>
        </w:rPr>
        <w:fldChar w:fldCharType="end"/>
      </w:r>
      <w:r w:rsidRPr="00472BD5">
        <w:rPr>
          <w:rFonts w:ascii="Book Antiqua" w:hAnsi="Book Antiqua" w:cs="Times New Roman"/>
          <w:sz w:val="26"/>
          <w:szCs w:val="26"/>
        </w:rPr>
        <w:t>. Assessment in learning is needed to determine the level of success of the learning program that has been carried out by the teacher</w:t>
      </w:r>
      <w:r w:rsidR="00777E3B">
        <w:rPr>
          <w:rFonts w:ascii="Book Antiqua" w:hAnsi="Book Antiqua" w:cs="Times New Roman"/>
          <w:sz w:val="26"/>
          <w:szCs w:val="26"/>
          <w:lang w:val="en-US"/>
        </w:rPr>
        <w:t xml:space="preserve"> </w:t>
      </w:r>
      <w:r w:rsidRPr="00472BD5">
        <w:rPr>
          <w:rFonts w:ascii="Book Antiqua" w:hAnsi="Book Antiqua"/>
          <w:sz w:val="26"/>
          <w:szCs w:val="26"/>
          <w:lang w:eastAsia="zh-CN"/>
        </w:rPr>
        <w:fldChar w:fldCharType="begin" w:fldLock="1"/>
      </w:r>
      <w:r w:rsidRPr="00472BD5">
        <w:rPr>
          <w:rFonts w:ascii="Book Antiqua" w:hAnsi="Book Antiqua" w:cs="Times New Roman"/>
          <w:sz w:val="26"/>
          <w:szCs w:val="26"/>
          <w:lang w:val="en-US"/>
        </w:rPr>
        <w:instrText>ADDIN CSL_CITATION {"citationItems":[{"id":"ITEM-1","itemData":{"ISBN":"6238280239","author":[{"dropping-particle":"","family":"Baruta","given":"Yusuf","non-dropping-particle":"","parse-names":false,"suffix":""}],"id":"ITEM-1","issued":{"date-parts":[["2023"]]},"publisher":"Penerbit P4I","title":"Asesmen Pembelajaran Pada Kurikulum Merdeka: Pendidikan Anak Usia Dini, Pendidikan Dasar, dan Pendidikan Menengah","type":"book"},"uris":["http://www.mendeley.com/documents/?uuid=97112773-2ed6-4c4f-b34e-2dd5e7f5c78e"]}],"mendeley":{"formattedCitation":"(Baruta, 2023)","plainTextFormattedCitation":"(Baruta, 2023)","previouslyFormattedCitation":"(Baruta, 2023)"},"properties":{"noteIndex":0},"schema":"https://github.com/citation-style-language/schema/raw/master/csl-citation.json"}</w:instrText>
      </w:r>
      <w:r w:rsidRPr="00472BD5">
        <w:rPr>
          <w:rFonts w:ascii="Book Antiqua" w:hAnsi="Book Antiqua"/>
          <w:sz w:val="26"/>
          <w:szCs w:val="26"/>
        </w:rPr>
        <w:fldChar w:fldCharType="separate"/>
      </w:r>
      <w:r w:rsidRPr="00472BD5">
        <w:rPr>
          <w:rFonts w:ascii="Book Antiqua" w:hAnsi="Book Antiqua" w:cs="Times New Roman"/>
          <w:noProof/>
          <w:sz w:val="26"/>
          <w:szCs w:val="26"/>
          <w:lang w:val="en-US"/>
        </w:rPr>
        <w:t>(Baruta, 2023)</w:t>
      </w:r>
      <w:r w:rsidRPr="00472BD5">
        <w:rPr>
          <w:rFonts w:ascii="Book Antiqua" w:hAnsi="Book Antiqua"/>
          <w:sz w:val="26"/>
          <w:szCs w:val="26"/>
        </w:rPr>
        <w:fldChar w:fldCharType="end"/>
      </w:r>
      <w:r w:rsidRPr="00472BD5">
        <w:rPr>
          <w:rFonts w:ascii="Book Antiqua" w:hAnsi="Book Antiqua" w:cs="Times New Roman"/>
          <w:sz w:val="26"/>
          <w:szCs w:val="26"/>
        </w:rPr>
        <w:t>.</w:t>
      </w:r>
    </w:p>
    <w:p w14:paraId="485415A3" w14:textId="6918CC79" w:rsidR="00BE1F64" w:rsidRDefault="00BE1F64" w:rsidP="00730D2B">
      <w:pPr>
        <w:pStyle w:val="ListParagraph"/>
        <w:spacing w:line="240" w:lineRule="auto"/>
        <w:ind w:firstLine="720"/>
        <w:jc w:val="both"/>
        <w:rPr>
          <w:rFonts w:ascii="Book Antiqua" w:hAnsi="Book Antiqua" w:cs="Times New Roman"/>
          <w:sz w:val="26"/>
          <w:szCs w:val="26"/>
          <w:lang w:val="en-US"/>
        </w:rPr>
      </w:pPr>
    </w:p>
    <w:p w14:paraId="26EE3B47" w14:textId="77777777" w:rsidR="00BE1F64" w:rsidRDefault="00BE1F64" w:rsidP="00730D2B">
      <w:pPr>
        <w:pStyle w:val="ListParagraph"/>
        <w:spacing w:line="240" w:lineRule="auto"/>
        <w:ind w:firstLine="720"/>
        <w:jc w:val="both"/>
        <w:rPr>
          <w:rFonts w:ascii="Book Antiqua" w:hAnsi="Book Antiqua" w:cs="Times New Roman"/>
          <w:sz w:val="26"/>
          <w:szCs w:val="26"/>
          <w:lang w:val="en-US"/>
        </w:rPr>
      </w:pPr>
    </w:p>
    <w:p w14:paraId="1C64CA3E" w14:textId="77777777" w:rsidR="00BE1F64" w:rsidRDefault="00BE1F64" w:rsidP="00730D2B">
      <w:pPr>
        <w:pStyle w:val="ListParagraph"/>
        <w:spacing w:line="240" w:lineRule="auto"/>
        <w:ind w:firstLine="720"/>
        <w:jc w:val="both"/>
        <w:rPr>
          <w:rFonts w:ascii="Book Antiqua" w:hAnsi="Book Antiqua" w:cs="Times New Roman"/>
          <w:sz w:val="26"/>
          <w:szCs w:val="26"/>
          <w:lang w:val="en-US"/>
        </w:rPr>
      </w:pPr>
    </w:p>
    <w:p w14:paraId="61AF6FE2" w14:textId="77777777" w:rsidR="00BE1F64" w:rsidRDefault="00BE1F64" w:rsidP="00730D2B">
      <w:pPr>
        <w:pStyle w:val="ListParagraph"/>
        <w:spacing w:line="240" w:lineRule="auto"/>
        <w:ind w:firstLine="720"/>
        <w:jc w:val="both"/>
        <w:rPr>
          <w:rFonts w:ascii="Book Antiqua" w:hAnsi="Book Antiqua" w:cs="Times New Roman"/>
          <w:sz w:val="26"/>
          <w:szCs w:val="26"/>
          <w:lang w:val="en-US"/>
        </w:rPr>
      </w:pPr>
    </w:p>
    <w:p w14:paraId="22641642" w14:textId="77777777" w:rsidR="00BE1F64" w:rsidRPr="00BE1F64" w:rsidRDefault="00BE1F64" w:rsidP="00730D2B">
      <w:pPr>
        <w:pStyle w:val="ListParagraph"/>
        <w:spacing w:line="240" w:lineRule="auto"/>
        <w:ind w:firstLine="720"/>
        <w:jc w:val="both"/>
        <w:rPr>
          <w:rFonts w:ascii="Book Antiqua" w:hAnsi="Book Antiqua" w:cs="Times New Roman"/>
          <w:sz w:val="26"/>
          <w:szCs w:val="26"/>
          <w:lang w:val="en-US"/>
        </w:rPr>
      </w:pPr>
    </w:p>
    <w:p w14:paraId="74B69DB1" w14:textId="77777777" w:rsidR="00BE1F64" w:rsidRDefault="00BE1F64" w:rsidP="00730D2B">
      <w:pPr>
        <w:pStyle w:val="ListParagraph"/>
        <w:spacing w:line="240" w:lineRule="auto"/>
        <w:ind w:firstLine="720"/>
        <w:jc w:val="both"/>
        <w:rPr>
          <w:rFonts w:ascii="Book Antiqua" w:hAnsi="Book Antiqua" w:cs="Times New Roman"/>
          <w:sz w:val="26"/>
          <w:szCs w:val="26"/>
          <w:lang w:val="en-US"/>
        </w:rPr>
      </w:pPr>
    </w:p>
    <w:p w14:paraId="1CCC8697" w14:textId="71B5536E" w:rsidR="00BE1F64" w:rsidRDefault="00BE1F64" w:rsidP="00730D2B">
      <w:pPr>
        <w:pStyle w:val="ListParagraph"/>
        <w:spacing w:line="240" w:lineRule="auto"/>
        <w:ind w:firstLine="720"/>
        <w:jc w:val="both"/>
        <w:rPr>
          <w:rFonts w:ascii="Book Antiqua" w:hAnsi="Book Antiqua" w:cs="Times New Roman"/>
          <w:sz w:val="26"/>
          <w:szCs w:val="26"/>
          <w:lang w:val="en-US"/>
        </w:rPr>
      </w:pPr>
    </w:p>
    <w:p w14:paraId="6D5408EC" w14:textId="24D10E7B" w:rsidR="00BE1F64" w:rsidRDefault="00BE1F64" w:rsidP="00730D2B">
      <w:pPr>
        <w:pStyle w:val="ListParagraph"/>
        <w:spacing w:line="240" w:lineRule="auto"/>
        <w:ind w:firstLine="720"/>
        <w:jc w:val="both"/>
        <w:rPr>
          <w:rFonts w:ascii="Book Antiqua" w:hAnsi="Book Antiqua" w:cs="Times New Roman"/>
          <w:sz w:val="26"/>
          <w:szCs w:val="26"/>
          <w:lang w:val="en-US"/>
        </w:rPr>
      </w:pPr>
      <w:r>
        <w:rPr>
          <w:rFonts w:ascii="Times New Roman" w:hAnsi="Times New Roman"/>
          <w:noProof/>
          <w:sz w:val="24"/>
          <w:lang w:val="en-US"/>
        </w:rPr>
        <mc:AlternateContent>
          <mc:Choice Requires="wpg">
            <w:drawing>
              <wp:anchor distT="0" distB="0" distL="114935" distR="114935" simplePos="0" relativeHeight="251667456" behindDoc="0" locked="0" layoutInCell="0" allowOverlap="1" wp14:anchorId="0091C326" wp14:editId="224DAA6B">
                <wp:simplePos x="0" y="0"/>
                <wp:positionH relativeFrom="column">
                  <wp:posOffset>251460</wp:posOffset>
                </wp:positionH>
                <wp:positionV relativeFrom="paragraph">
                  <wp:posOffset>70485</wp:posOffset>
                </wp:positionV>
                <wp:extent cx="6191885" cy="3372485"/>
                <wp:effectExtent l="0" t="0" r="18415" b="18415"/>
                <wp:wrapNone/>
                <wp:docPr id="63" name="Group 63"/>
                <wp:cNvGraphicFramePr/>
                <a:graphic xmlns:a="http://schemas.openxmlformats.org/drawingml/2006/main">
                  <a:graphicData uri="http://schemas.microsoft.com/office/word/2010/wordprocessingGroup">
                    <wpg:wgp>
                      <wpg:cNvGrpSpPr/>
                      <wpg:grpSpPr>
                        <a:xfrm>
                          <a:off x="0" y="0"/>
                          <a:ext cx="6191885" cy="3372485"/>
                          <a:chOff x="0" y="0"/>
                          <a:chExt cx="6191885" cy="3372485"/>
                        </a:xfrm>
                      </wpg:grpSpPr>
                      <wps:wsp>
                        <wps:cNvPr id="64" name="Freeform 64"/>
                        <wps:cNvSpPr/>
                        <wps:spPr>
                          <a:xfrm>
                            <a:off x="0" y="1257480"/>
                            <a:ext cx="1600200" cy="504720"/>
                          </a:xfrm>
                          <a:custGeom>
                            <a:avLst/>
                            <a:gdLst/>
                            <a:ahLst/>
                            <a:cxnLst/>
                            <a:rect l="0" t="0" r="r" b="b"/>
                            <a:pathLst>
                              <a:path w="2522" h="797">
                                <a:moveTo>
                                  <a:pt x="132" y="0"/>
                                </a:moveTo>
                                <a:lnTo>
                                  <a:pt x="133" y="0"/>
                                </a:lnTo>
                                <a:cubicBezTo>
                                  <a:pt x="109" y="0"/>
                                  <a:pt x="87" y="6"/>
                                  <a:pt x="66" y="18"/>
                                </a:cubicBezTo>
                                <a:cubicBezTo>
                                  <a:pt x="46" y="29"/>
                                  <a:pt x="29" y="46"/>
                                  <a:pt x="18" y="66"/>
                                </a:cubicBezTo>
                                <a:cubicBezTo>
                                  <a:pt x="6" y="87"/>
                                  <a:pt x="0" y="109"/>
                                  <a:pt x="0" y="133"/>
                                </a:cubicBezTo>
                                <a:lnTo>
                                  <a:pt x="0" y="663"/>
                                </a:lnTo>
                                <a:lnTo>
                                  <a:pt x="0" y="663"/>
                                </a:lnTo>
                                <a:cubicBezTo>
                                  <a:pt x="0" y="687"/>
                                  <a:pt x="6" y="709"/>
                                  <a:pt x="18" y="730"/>
                                </a:cubicBezTo>
                                <a:cubicBezTo>
                                  <a:pt x="29" y="750"/>
                                  <a:pt x="46" y="767"/>
                                  <a:pt x="66" y="778"/>
                                </a:cubicBezTo>
                                <a:cubicBezTo>
                                  <a:pt x="87" y="790"/>
                                  <a:pt x="109" y="796"/>
                                  <a:pt x="133" y="796"/>
                                </a:cubicBezTo>
                                <a:lnTo>
                                  <a:pt x="2388" y="796"/>
                                </a:lnTo>
                                <a:lnTo>
                                  <a:pt x="2388" y="796"/>
                                </a:lnTo>
                                <a:cubicBezTo>
                                  <a:pt x="2412" y="796"/>
                                  <a:pt x="2434" y="790"/>
                                  <a:pt x="2455" y="778"/>
                                </a:cubicBezTo>
                                <a:cubicBezTo>
                                  <a:pt x="2475" y="767"/>
                                  <a:pt x="2492" y="750"/>
                                  <a:pt x="2503" y="730"/>
                                </a:cubicBezTo>
                                <a:cubicBezTo>
                                  <a:pt x="2515" y="709"/>
                                  <a:pt x="2521" y="687"/>
                                  <a:pt x="2521" y="663"/>
                                </a:cubicBezTo>
                                <a:lnTo>
                                  <a:pt x="2521" y="132"/>
                                </a:lnTo>
                                <a:lnTo>
                                  <a:pt x="2521" y="133"/>
                                </a:lnTo>
                                <a:lnTo>
                                  <a:pt x="2521" y="133"/>
                                </a:lnTo>
                                <a:cubicBezTo>
                                  <a:pt x="2521" y="109"/>
                                  <a:pt x="2515" y="87"/>
                                  <a:pt x="2503" y="66"/>
                                </a:cubicBezTo>
                                <a:cubicBezTo>
                                  <a:pt x="2492" y="46"/>
                                  <a:pt x="2475" y="29"/>
                                  <a:pt x="2455" y="18"/>
                                </a:cubicBezTo>
                                <a:cubicBezTo>
                                  <a:pt x="2434" y="6"/>
                                  <a:pt x="2412" y="0"/>
                                  <a:pt x="2388" y="0"/>
                                </a:cubicBezTo>
                                <a:lnTo>
                                  <a:pt x="132" y="0"/>
                                </a:lnTo>
                              </a:path>
                            </a:pathLst>
                          </a:cu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1E96CBE1" w14:textId="77777777" w:rsidR="005009F0" w:rsidRPr="005009F0" w:rsidRDefault="00BE1F64" w:rsidP="005009F0">
                              <w:pPr>
                                <w:overflowPunct w:val="0"/>
                                <w:spacing w:after="0" w:line="240" w:lineRule="auto"/>
                                <w:jc w:val="center"/>
                                <w:rPr>
                                  <w:rFonts w:ascii="Book Antiqua" w:hAnsi="Book Antiqua"/>
                                  <w:lang w:val="en-US"/>
                                </w:rPr>
                              </w:pPr>
                              <w:proofErr w:type="gramStart"/>
                              <w:r w:rsidRPr="005009F0">
                                <w:rPr>
                                  <w:rFonts w:ascii="Book Antiqua" w:hAnsi="Book Antiqua" w:cs="Times New Roman"/>
                                  <w:kern w:val="2"/>
                                  <w:sz w:val="24"/>
                                  <w:lang w:val="en-US"/>
                                </w:rPr>
                                <w:t>Topic :</w:t>
                              </w:r>
                              <w:proofErr w:type="gramEnd"/>
                            </w:p>
                            <w:p w14:paraId="5DF09C53" w14:textId="412A0104" w:rsidR="00BE1F64" w:rsidRPr="005009F0" w:rsidRDefault="005009F0" w:rsidP="005009F0">
                              <w:pPr>
                                <w:overflowPunct w:val="0"/>
                                <w:spacing w:after="0" w:line="240" w:lineRule="auto"/>
                                <w:jc w:val="center"/>
                                <w:rPr>
                                  <w:rFonts w:ascii="Book Antiqua" w:hAnsi="Book Antiqua"/>
                                </w:rPr>
                              </w:pPr>
                              <w:proofErr w:type="spellStart"/>
                              <w:r w:rsidRPr="005009F0">
                                <w:rPr>
                                  <w:rFonts w:ascii="Book Antiqua" w:hAnsi="Book Antiqua"/>
                                  <w:lang w:val="en-US"/>
                                </w:rPr>
                                <w:t>Aku</w:t>
                              </w:r>
                              <w:proofErr w:type="spellEnd"/>
                              <w:r w:rsidRPr="005009F0">
                                <w:rPr>
                                  <w:rFonts w:ascii="Book Antiqua" w:hAnsi="Book Antiqua"/>
                                  <w:lang w:val="en-US"/>
                                </w:rPr>
                                <w:t xml:space="preserve"> </w:t>
                              </w:r>
                              <w:proofErr w:type="spellStart"/>
                              <w:r w:rsidRPr="005009F0">
                                <w:rPr>
                                  <w:rFonts w:ascii="Book Antiqua" w:hAnsi="Book Antiqua"/>
                                  <w:lang w:val="en-US"/>
                                </w:rPr>
                                <w:t>Cinta</w:t>
                              </w:r>
                              <w:proofErr w:type="spellEnd"/>
                              <w:r w:rsidR="00BE1F64" w:rsidRPr="005009F0">
                                <w:rPr>
                                  <w:rFonts w:ascii="Book Antiqua" w:hAnsi="Book Antiqua" w:cs="Times New Roman"/>
                                  <w:kern w:val="2"/>
                                  <w:sz w:val="24"/>
                                  <w:lang w:val="en-US"/>
                                </w:rPr>
                                <w:t xml:space="preserve"> Indonesia</w:t>
                              </w:r>
                            </w:p>
                          </w:txbxContent>
                        </wps:txbx>
                        <wps:bodyPr>
                          <a:noAutofit/>
                        </wps:bodyPr>
                      </wps:wsp>
                      <wps:wsp>
                        <wps:cNvPr id="65" name="Freeform 65"/>
                        <wps:cNvSpPr/>
                        <wps:spPr>
                          <a:xfrm>
                            <a:off x="2990880" y="1257480"/>
                            <a:ext cx="1428840" cy="514440"/>
                          </a:xfrm>
                          <a:custGeom>
                            <a:avLst/>
                            <a:gdLst/>
                            <a:ahLst/>
                            <a:cxnLst/>
                            <a:rect l="0" t="0" r="r" b="b"/>
                            <a:pathLst>
                              <a:path w="2252" h="812">
                                <a:moveTo>
                                  <a:pt x="135" y="0"/>
                                </a:moveTo>
                                <a:lnTo>
                                  <a:pt x="135" y="0"/>
                                </a:lnTo>
                                <a:cubicBezTo>
                                  <a:pt x="111" y="0"/>
                                  <a:pt x="88" y="6"/>
                                  <a:pt x="68" y="18"/>
                                </a:cubicBezTo>
                                <a:cubicBezTo>
                                  <a:pt x="47" y="30"/>
                                  <a:pt x="30" y="47"/>
                                  <a:pt x="18" y="68"/>
                                </a:cubicBezTo>
                                <a:cubicBezTo>
                                  <a:pt x="6" y="88"/>
                                  <a:pt x="0" y="111"/>
                                  <a:pt x="0" y="135"/>
                                </a:cubicBezTo>
                                <a:lnTo>
                                  <a:pt x="0" y="675"/>
                                </a:lnTo>
                                <a:lnTo>
                                  <a:pt x="0" y="676"/>
                                </a:lnTo>
                                <a:cubicBezTo>
                                  <a:pt x="0" y="700"/>
                                  <a:pt x="6" y="723"/>
                                  <a:pt x="18" y="743"/>
                                </a:cubicBezTo>
                                <a:cubicBezTo>
                                  <a:pt x="30" y="764"/>
                                  <a:pt x="47" y="781"/>
                                  <a:pt x="68" y="793"/>
                                </a:cubicBezTo>
                                <a:cubicBezTo>
                                  <a:pt x="88" y="805"/>
                                  <a:pt x="111" y="811"/>
                                  <a:pt x="135" y="811"/>
                                </a:cubicBezTo>
                                <a:lnTo>
                                  <a:pt x="2115" y="810"/>
                                </a:lnTo>
                                <a:lnTo>
                                  <a:pt x="2116" y="811"/>
                                </a:lnTo>
                                <a:cubicBezTo>
                                  <a:pt x="2140" y="811"/>
                                  <a:pt x="2163" y="805"/>
                                  <a:pt x="2183" y="793"/>
                                </a:cubicBezTo>
                                <a:cubicBezTo>
                                  <a:pt x="2204" y="781"/>
                                  <a:pt x="2221" y="764"/>
                                  <a:pt x="2233" y="743"/>
                                </a:cubicBezTo>
                                <a:cubicBezTo>
                                  <a:pt x="2245" y="723"/>
                                  <a:pt x="2251" y="700"/>
                                  <a:pt x="2251" y="676"/>
                                </a:cubicBezTo>
                                <a:lnTo>
                                  <a:pt x="2251" y="135"/>
                                </a:lnTo>
                                <a:lnTo>
                                  <a:pt x="2251" y="135"/>
                                </a:lnTo>
                                <a:lnTo>
                                  <a:pt x="2251" y="135"/>
                                </a:lnTo>
                                <a:cubicBezTo>
                                  <a:pt x="2251" y="111"/>
                                  <a:pt x="2245" y="88"/>
                                  <a:pt x="2233" y="68"/>
                                </a:cubicBezTo>
                                <a:cubicBezTo>
                                  <a:pt x="2221" y="47"/>
                                  <a:pt x="2204" y="30"/>
                                  <a:pt x="2183" y="18"/>
                                </a:cubicBezTo>
                                <a:cubicBezTo>
                                  <a:pt x="2163" y="6"/>
                                  <a:pt x="2140" y="0"/>
                                  <a:pt x="2116" y="0"/>
                                </a:cubicBezTo>
                                <a:lnTo>
                                  <a:pt x="135" y="0"/>
                                </a:lnTo>
                              </a:path>
                            </a:pathLst>
                          </a:cu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7DB93E28" w14:textId="77777777" w:rsidR="00BE1F64" w:rsidRPr="005009F0" w:rsidRDefault="00BE1F64" w:rsidP="00BE1F64">
                              <w:pPr>
                                <w:overflowPunct w:val="0"/>
                                <w:spacing w:after="0" w:line="240" w:lineRule="auto"/>
                                <w:jc w:val="center"/>
                                <w:rPr>
                                  <w:rFonts w:ascii="Book Antiqua" w:hAnsi="Book Antiqua"/>
                                </w:rPr>
                              </w:pPr>
                              <w:r w:rsidRPr="005009F0">
                                <w:rPr>
                                  <w:rFonts w:ascii="Book Antiqua" w:hAnsi="Book Antiqua" w:cs="Times New Roman"/>
                                  <w:kern w:val="2"/>
                                  <w:sz w:val="24"/>
                                  <w:lang w:val="en-US"/>
                                </w:rPr>
                                <w:t>Culture Based Learning</w:t>
                              </w:r>
                            </w:p>
                          </w:txbxContent>
                        </wps:txbx>
                        <wps:bodyPr>
                          <a:noAutofit/>
                        </wps:bodyPr>
                      </wps:wsp>
                      <wps:wsp>
                        <wps:cNvPr id="66" name="Freeform 66"/>
                        <wps:cNvSpPr/>
                        <wps:spPr>
                          <a:xfrm>
                            <a:off x="4619520" y="1266840"/>
                            <a:ext cx="1257480" cy="495360"/>
                          </a:xfrm>
                          <a:custGeom>
                            <a:avLst/>
                            <a:gdLst/>
                            <a:ahLst/>
                            <a:cxnLst/>
                            <a:rect l="0" t="0" r="r" b="b"/>
                            <a:pathLst>
                              <a:path w="1982" h="782">
                                <a:moveTo>
                                  <a:pt x="130" y="0"/>
                                </a:moveTo>
                                <a:lnTo>
                                  <a:pt x="130" y="0"/>
                                </a:lnTo>
                                <a:cubicBezTo>
                                  <a:pt x="107" y="0"/>
                                  <a:pt x="85" y="6"/>
                                  <a:pt x="65" y="17"/>
                                </a:cubicBezTo>
                                <a:cubicBezTo>
                                  <a:pt x="45" y="29"/>
                                  <a:pt x="29" y="45"/>
                                  <a:pt x="17" y="65"/>
                                </a:cubicBezTo>
                                <a:cubicBezTo>
                                  <a:pt x="6" y="85"/>
                                  <a:pt x="0" y="107"/>
                                  <a:pt x="0" y="130"/>
                                </a:cubicBezTo>
                                <a:lnTo>
                                  <a:pt x="0" y="650"/>
                                </a:lnTo>
                                <a:lnTo>
                                  <a:pt x="0" y="651"/>
                                </a:lnTo>
                                <a:cubicBezTo>
                                  <a:pt x="0" y="674"/>
                                  <a:pt x="6" y="696"/>
                                  <a:pt x="17" y="716"/>
                                </a:cubicBezTo>
                                <a:cubicBezTo>
                                  <a:pt x="29" y="736"/>
                                  <a:pt x="45" y="752"/>
                                  <a:pt x="65" y="764"/>
                                </a:cubicBezTo>
                                <a:cubicBezTo>
                                  <a:pt x="85" y="775"/>
                                  <a:pt x="107" y="781"/>
                                  <a:pt x="130" y="781"/>
                                </a:cubicBezTo>
                                <a:lnTo>
                                  <a:pt x="1850" y="781"/>
                                </a:lnTo>
                                <a:lnTo>
                                  <a:pt x="1851" y="781"/>
                                </a:lnTo>
                                <a:cubicBezTo>
                                  <a:pt x="1874" y="781"/>
                                  <a:pt x="1896" y="775"/>
                                  <a:pt x="1916" y="764"/>
                                </a:cubicBezTo>
                                <a:cubicBezTo>
                                  <a:pt x="1936" y="752"/>
                                  <a:pt x="1952" y="736"/>
                                  <a:pt x="1964" y="716"/>
                                </a:cubicBezTo>
                                <a:cubicBezTo>
                                  <a:pt x="1975" y="696"/>
                                  <a:pt x="1981" y="674"/>
                                  <a:pt x="1981" y="651"/>
                                </a:cubicBezTo>
                                <a:lnTo>
                                  <a:pt x="1981" y="130"/>
                                </a:lnTo>
                                <a:lnTo>
                                  <a:pt x="1981" y="130"/>
                                </a:lnTo>
                                <a:lnTo>
                                  <a:pt x="1981" y="130"/>
                                </a:lnTo>
                                <a:cubicBezTo>
                                  <a:pt x="1981" y="107"/>
                                  <a:pt x="1975" y="85"/>
                                  <a:pt x="1964" y="65"/>
                                </a:cubicBezTo>
                                <a:cubicBezTo>
                                  <a:pt x="1952" y="45"/>
                                  <a:pt x="1936" y="29"/>
                                  <a:pt x="1916" y="17"/>
                                </a:cubicBezTo>
                                <a:cubicBezTo>
                                  <a:pt x="1896" y="6"/>
                                  <a:pt x="1874" y="0"/>
                                  <a:pt x="1851" y="0"/>
                                </a:cubicBezTo>
                                <a:lnTo>
                                  <a:pt x="130" y="0"/>
                                </a:lnTo>
                              </a:path>
                            </a:pathLst>
                          </a:cu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7E11F101" w14:textId="77777777" w:rsidR="00BE1F64" w:rsidRPr="005009F0" w:rsidRDefault="00BE1F64" w:rsidP="00BE1F64">
                              <w:pPr>
                                <w:overflowPunct w:val="0"/>
                                <w:jc w:val="center"/>
                                <w:rPr>
                                  <w:rFonts w:ascii="Book Antiqua" w:hAnsi="Book Antiqua"/>
                                </w:rPr>
                              </w:pPr>
                              <w:proofErr w:type="spellStart"/>
                              <w:r w:rsidRPr="005009F0">
                                <w:rPr>
                                  <w:rFonts w:ascii="Book Antiqua" w:hAnsi="Book Antiqua" w:cs="Times New Roman"/>
                                  <w:kern w:val="2"/>
                                  <w:lang w:val="en-US"/>
                                </w:rPr>
                                <w:t>Kerinci</w:t>
                              </w:r>
                              <w:proofErr w:type="spellEnd"/>
                              <w:r w:rsidRPr="005009F0">
                                <w:rPr>
                                  <w:rFonts w:ascii="Book Antiqua" w:hAnsi="Book Antiqua" w:cs="Times New Roman"/>
                                  <w:kern w:val="2"/>
                                  <w:lang w:val="en-US"/>
                                </w:rPr>
                                <w:t xml:space="preserve"> Folklore</w:t>
                              </w:r>
                            </w:p>
                          </w:txbxContent>
                        </wps:txbx>
                        <wps:bodyPr>
                          <a:noAutofit/>
                        </wps:bodyPr>
                      </wps:wsp>
                      <wps:wsp>
                        <wps:cNvPr id="67" name="Freeform 67"/>
                        <wps:cNvSpPr/>
                        <wps:spPr>
                          <a:xfrm>
                            <a:off x="4352760" y="2095560"/>
                            <a:ext cx="1838160" cy="1276200"/>
                          </a:xfrm>
                          <a:custGeom>
                            <a:avLst/>
                            <a:gdLst/>
                            <a:ahLst/>
                            <a:cxnLst/>
                            <a:rect l="0" t="0" r="r" b="b"/>
                            <a:pathLst>
                              <a:path w="2897" h="2012">
                                <a:moveTo>
                                  <a:pt x="335" y="0"/>
                                </a:moveTo>
                                <a:lnTo>
                                  <a:pt x="335" y="0"/>
                                </a:lnTo>
                                <a:cubicBezTo>
                                  <a:pt x="276" y="0"/>
                                  <a:pt x="219" y="15"/>
                                  <a:pt x="168" y="45"/>
                                </a:cubicBezTo>
                                <a:cubicBezTo>
                                  <a:pt x="117" y="74"/>
                                  <a:pt x="74" y="117"/>
                                  <a:pt x="45" y="168"/>
                                </a:cubicBezTo>
                                <a:cubicBezTo>
                                  <a:pt x="15" y="219"/>
                                  <a:pt x="0" y="276"/>
                                  <a:pt x="0" y="335"/>
                                </a:cubicBezTo>
                                <a:lnTo>
                                  <a:pt x="0" y="1675"/>
                                </a:lnTo>
                                <a:lnTo>
                                  <a:pt x="0" y="1676"/>
                                </a:lnTo>
                                <a:cubicBezTo>
                                  <a:pt x="0" y="1735"/>
                                  <a:pt x="15" y="1792"/>
                                  <a:pt x="45" y="1843"/>
                                </a:cubicBezTo>
                                <a:cubicBezTo>
                                  <a:pt x="74" y="1894"/>
                                  <a:pt x="117" y="1937"/>
                                  <a:pt x="168" y="1966"/>
                                </a:cubicBezTo>
                                <a:cubicBezTo>
                                  <a:pt x="219" y="1996"/>
                                  <a:pt x="276" y="2011"/>
                                  <a:pt x="335" y="2011"/>
                                </a:cubicBezTo>
                                <a:lnTo>
                                  <a:pt x="2560" y="2011"/>
                                </a:lnTo>
                                <a:lnTo>
                                  <a:pt x="2561" y="2011"/>
                                </a:lnTo>
                                <a:cubicBezTo>
                                  <a:pt x="2620" y="2011"/>
                                  <a:pt x="2677" y="1996"/>
                                  <a:pt x="2728" y="1966"/>
                                </a:cubicBezTo>
                                <a:cubicBezTo>
                                  <a:pt x="2779" y="1937"/>
                                  <a:pt x="2822" y="1894"/>
                                  <a:pt x="2851" y="1843"/>
                                </a:cubicBezTo>
                                <a:cubicBezTo>
                                  <a:pt x="2881" y="1792"/>
                                  <a:pt x="2896" y="1735"/>
                                  <a:pt x="2896" y="1676"/>
                                </a:cubicBezTo>
                                <a:lnTo>
                                  <a:pt x="2896" y="335"/>
                                </a:lnTo>
                                <a:lnTo>
                                  <a:pt x="2896" y="335"/>
                                </a:lnTo>
                                <a:lnTo>
                                  <a:pt x="2896" y="335"/>
                                </a:lnTo>
                                <a:cubicBezTo>
                                  <a:pt x="2896" y="276"/>
                                  <a:pt x="2881" y="219"/>
                                  <a:pt x="2851" y="168"/>
                                </a:cubicBezTo>
                                <a:cubicBezTo>
                                  <a:pt x="2822" y="117"/>
                                  <a:pt x="2779" y="74"/>
                                  <a:pt x="2728" y="45"/>
                                </a:cubicBezTo>
                                <a:cubicBezTo>
                                  <a:pt x="2677" y="15"/>
                                  <a:pt x="2620" y="0"/>
                                  <a:pt x="2561" y="0"/>
                                </a:cubicBezTo>
                                <a:lnTo>
                                  <a:pt x="335" y="0"/>
                                </a:lnTo>
                              </a:path>
                            </a:pathLst>
                          </a:cu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55C823DB" w14:textId="1FA50115" w:rsidR="00BE1F64" w:rsidRPr="00D63A6E" w:rsidRDefault="00D63A6E" w:rsidP="00D63A6E">
                              <w:pPr>
                                <w:pStyle w:val="ListParagraph"/>
                                <w:numPr>
                                  <w:ilvl w:val="0"/>
                                  <w:numId w:val="14"/>
                                </w:numPr>
                                <w:overflowPunct w:val="0"/>
                                <w:spacing w:after="0" w:line="240" w:lineRule="auto"/>
                                <w:rPr>
                                  <w:rFonts w:ascii="Book Antiqua" w:hAnsi="Book Antiqua"/>
                                  <w:sz w:val="18"/>
                                  <w:szCs w:val="18"/>
                                </w:rPr>
                              </w:pPr>
                              <w:proofErr w:type="spellStart"/>
                              <w:r w:rsidRPr="00D63A6E">
                                <w:rPr>
                                  <w:rFonts w:ascii="Book Antiqua" w:hAnsi="Book Antiqua"/>
                                  <w:sz w:val="18"/>
                                  <w:szCs w:val="18"/>
                                  <w:lang w:val="en-US"/>
                                </w:rPr>
                                <w:t>Baskom</w:t>
                              </w:r>
                              <w:proofErr w:type="spellEnd"/>
                              <w:r w:rsidRPr="00D63A6E">
                                <w:rPr>
                                  <w:rFonts w:ascii="Book Antiqua" w:hAnsi="Book Antiqua"/>
                                  <w:sz w:val="18"/>
                                  <w:szCs w:val="18"/>
                                  <w:lang w:val="en-US"/>
                                </w:rPr>
                                <w:t xml:space="preserve"> </w:t>
                              </w:r>
                              <w:proofErr w:type="spellStart"/>
                              <w:r w:rsidRPr="00D63A6E">
                                <w:rPr>
                                  <w:rFonts w:ascii="Book Antiqua" w:hAnsi="Book Antiqua"/>
                                  <w:sz w:val="18"/>
                                  <w:szCs w:val="18"/>
                                  <w:lang w:val="en-US"/>
                                </w:rPr>
                                <w:t>Emas</w:t>
                              </w:r>
                              <w:proofErr w:type="spellEnd"/>
                            </w:p>
                            <w:p w14:paraId="4249AE00" w14:textId="1656CBC2" w:rsidR="00D63A6E" w:rsidRPr="00D63A6E" w:rsidRDefault="00D63A6E" w:rsidP="00D63A6E">
                              <w:pPr>
                                <w:pStyle w:val="ListParagraph"/>
                                <w:numPr>
                                  <w:ilvl w:val="0"/>
                                  <w:numId w:val="14"/>
                                </w:numPr>
                                <w:overflowPunct w:val="0"/>
                                <w:spacing w:after="0" w:line="240" w:lineRule="auto"/>
                                <w:rPr>
                                  <w:rFonts w:ascii="Book Antiqua" w:hAnsi="Book Antiqua"/>
                                  <w:sz w:val="18"/>
                                  <w:szCs w:val="18"/>
                                </w:rPr>
                              </w:pPr>
                              <w:proofErr w:type="spellStart"/>
                              <w:r w:rsidRPr="00D63A6E">
                                <w:rPr>
                                  <w:rFonts w:ascii="Book Antiqua" w:hAnsi="Book Antiqua"/>
                                  <w:sz w:val="18"/>
                                  <w:szCs w:val="18"/>
                                  <w:lang w:val="en-US"/>
                                </w:rPr>
                                <w:t>Legenda</w:t>
                              </w:r>
                              <w:proofErr w:type="spellEnd"/>
                              <w:r w:rsidRPr="00D63A6E">
                                <w:rPr>
                                  <w:rFonts w:ascii="Book Antiqua" w:hAnsi="Book Antiqua"/>
                                  <w:sz w:val="18"/>
                                  <w:szCs w:val="18"/>
                                  <w:lang w:val="en-US"/>
                                </w:rPr>
                                <w:t xml:space="preserve"> </w:t>
                              </w:r>
                              <w:proofErr w:type="spellStart"/>
                              <w:r w:rsidRPr="00D63A6E">
                                <w:rPr>
                                  <w:rFonts w:ascii="Book Antiqua" w:hAnsi="Book Antiqua"/>
                                  <w:sz w:val="18"/>
                                  <w:szCs w:val="18"/>
                                  <w:lang w:val="en-US"/>
                                </w:rPr>
                                <w:t>Danau</w:t>
                              </w:r>
                              <w:proofErr w:type="spellEnd"/>
                              <w:r w:rsidRPr="00D63A6E">
                                <w:rPr>
                                  <w:rFonts w:ascii="Book Antiqua" w:hAnsi="Book Antiqua"/>
                                  <w:sz w:val="18"/>
                                  <w:szCs w:val="18"/>
                                  <w:lang w:val="en-US"/>
                                </w:rPr>
                                <w:t xml:space="preserve"> </w:t>
                              </w:r>
                              <w:proofErr w:type="spellStart"/>
                              <w:r w:rsidRPr="00D63A6E">
                                <w:rPr>
                                  <w:rFonts w:ascii="Book Antiqua" w:hAnsi="Book Antiqua"/>
                                  <w:sz w:val="18"/>
                                  <w:szCs w:val="18"/>
                                  <w:lang w:val="en-US"/>
                                </w:rPr>
                                <w:t>Kerinci</w:t>
                              </w:r>
                              <w:proofErr w:type="spellEnd"/>
                              <w:r w:rsidRPr="00D63A6E">
                                <w:rPr>
                                  <w:rFonts w:ascii="Book Antiqua" w:hAnsi="Book Antiqua"/>
                                  <w:sz w:val="18"/>
                                  <w:szCs w:val="18"/>
                                  <w:lang w:val="en-US"/>
                                </w:rPr>
                                <w:t xml:space="preserve">: </w:t>
                              </w:r>
                              <w:proofErr w:type="spellStart"/>
                              <w:r w:rsidRPr="00D63A6E">
                                <w:rPr>
                                  <w:rFonts w:ascii="Book Antiqua" w:hAnsi="Book Antiqua"/>
                                  <w:sz w:val="18"/>
                                  <w:szCs w:val="18"/>
                                  <w:lang w:val="en-US"/>
                                </w:rPr>
                                <w:t>Calungga</w:t>
                              </w:r>
                              <w:proofErr w:type="spellEnd"/>
                              <w:r w:rsidRPr="00D63A6E">
                                <w:rPr>
                                  <w:rFonts w:ascii="Book Antiqua" w:hAnsi="Book Antiqua"/>
                                  <w:sz w:val="18"/>
                                  <w:szCs w:val="18"/>
                                  <w:lang w:val="en-US"/>
                                </w:rPr>
                                <w:t xml:space="preserve"> &amp; </w:t>
                              </w:r>
                              <w:proofErr w:type="spellStart"/>
                              <w:r w:rsidRPr="00D63A6E">
                                <w:rPr>
                                  <w:rFonts w:ascii="Book Antiqua" w:hAnsi="Book Antiqua"/>
                                  <w:sz w:val="18"/>
                                  <w:szCs w:val="18"/>
                                  <w:lang w:val="en-US"/>
                                </w:rPr>
                                <w:t>Calupat</w:t>
                              </w:r>
                              <w:proofErr w:type="spellEnd"/>
                            </w:p>
                            <w:p w14:paraId="2B4BCF27" w14:textId="031CD15C" w:rsidR="00D63A6E" w:rsidRPr="00D63A6E" w:rsidRDefault="00D63A6E" w:rsidP="00D63A6E">
                              <w:pPr>
                                <w:pStyle w:val="ListParagraph"/>
                                <w:numPr>
                                  <w:ilvl w:val="0"/>
                                  <w:numId w:val="14"/>
                                </w:numPr>
                                <w:overflowPunct w:val="0"/>
                                <w:spacing w:after="0" w:line="240" w:lineRule="auto"/>
                                <w:rPr>
                                  <w:rFonts w:ascii="Book Antiqua" w:hAnsi="Book Antiqua"/>
                                  <w:sz w:val="18"/>
                                  <w:szCs w:val="18"/>
                                </w:rPr>
                              </w:pPr>
                              <w:proofErr w:type="spellStart"/>
                              <w:r w:rsidRPr="00D63A6E">
                                <w:rPr>
                                  <w:rFonts w:ascii="Book Antiqua" w:hAnsi="Book Antiqua"/>
                                  <w:sz w:val="18"/>
                                  <w:szCs w:val="18"/>
                                  <w:lang w:val="en-US"/>
                                </w:rPr>
                                <w:t>Legenda</w:t>
                              </w:r>
                              <w:proofErr w:type="spellEnd"/>
                              <w:r w:rsidRPr="00D63A6E">
                                <w:rPr>
                                  <w:rFonts w:ascii="Book Antiqua" w:hAnsi="Book Antiqua"/>
                                  <w:sz w:val="18"/>
                                  <w:szCs w:val="18"/>
                                  <w:lang w:val="en-US"/>
                                </w:rPr>
                                <w:t xml:space="preserve"> </w:t>
                              </w:r>
                              <w:proofErr w:type="spellStart"/>
                              <w:r w:rsidRPr="00D63A6E">
                                <w:rPr>
                                  <w:rFonts w:ascii="Book Antiqua" w:hAnsi="Book Antiqua"/>
                                  <w:sz w:val="18"/>
                                  <w:szCs w:val="18"/>
                                  <w:lang w:val="en-US"/>
                                </w:rPr>
                                <w:t>Batu</w:t>
                              </w:r>
                              <w:proofErr w:type="spellEnd"/>
                              <w:r w:rsidRPr="00D63A6E">
                                <w:rPr>
                                  <w:rFonts w:ascii="Book Antiqua" w:hAnsi="Book Antiqua"/>
                                  <w:sz w:val="18"/>
                                  <w:szCs w:val="18"/>
                                  <w:lang w:val="en-US"/>
                                </w:rPr>
                                <w:t xml:space="preserve"> </w:t>
                              </w:r>
                              <w:proofErr w:type="spellStart"/>
                              <w:r w:rsidRPr="00D63A6E">
                                <w:rPr>
                                  <w:rFonts w:ascii="Book Antiqua" w:hAnsi="Book Antiqua"/>
                                  <w:sz w:val="18"/>
                                  <w:szCs w:val="18"/>
                                  <w:lang w:val="en-US"/>
                                </w:rPr>
                                <w:t>Patah</w:t>
                              </w:r>
                              <w:proofErr w:type="spellEnd"/>
                            </w:p>
                            <w:p w14:paraId="001A1178" w14:textId="57C2A25E" w:rsidR="00D63A6E" w:rsidRPr="00D63A6E" w:rsidRDefault="00D63A6E" w:rsidP="00D63A6E">
                              <w:pPr>
                                <w:pStyle w:val="ListParagraph"/>
                                <w:numPr>
                                  <w:ilvl w:val="0"/>
                                  <w:numId w:val="14"/>
                                </w:numPr>
                                <w:overflowPunct w:val="0"/>
                                <w:spacing w:after="0" w:line="240" w:lineRule="auto"/>
                                <w:rPr>
                                  <w:rFonts w:ascii="Book Antiqua" w:hAnsi="Book Antiqua"/>
                                  <w:sz w:val="18"/>
                                  <w:szCs w:val="18"/>
                                </w:rPr>
                              </w:pPr>
                              <w:proofErr w:type="spellStart"/>
                              <w:r w:rsidRPr="00D63A6E">
                                <w:rPr>
                                  <w:rFonts w:ascii="Book Antiqua" w:hAnsi="Book Antiqua"/>
                                  <w:sz w:val="18"/>
                                  <w:szCs w:val="18"/>
                                  <w:lang w:val="en-US"/>
                                </w:rPr>
                                <w:t>Puti</w:t>
                              </w:r>
                              <w:proofErr w:type="spellEnd"/>
                              <w:r w:rsidRPr="00D63A6E">
                                <w:rPr>
                                  <w:rFonts w:ascii="Book Antiqua" w:hAnsi="Book Antiqua"/>
                                  <w:sz w:val="18"/>
                                  <w:szCs w:val="18"/>
                                  <w:lang w:val="en-US"/>
                                </w:rPr>
                                <w:t xml:space="preserve"> Sari </w:t>
                              </w:r>
                              <w:proofErr w:type="spellStart"/>
                              <w:r w:rsidRPr="00D63A6E">
                                <w:rPr>
                                  <w:rFonts w:ascii="Book Antiqua" w:hAnsi="Book Antiqua"/>
                                  <w:sz w:val="18"/>
                                  <w:szCs w:val="18"/>
                                  <w:lang w:val="en-US"/>
                                </w:rPr>
                                <w:t>Jelia</w:t>
                              </w:r>
                              <w:proofErr w:type="spellEnd"/>
                            </w:p>
                            <w:p w14:paraId="49338002" w14:textId="0DF8F3A1" w:rsidR="00D63A6E" w:rsidRPr="00D63A6E" w:rsidRDefault="00D63A6E" w:rsidP="00D63A6E">
                              <w:pPr>
                                <w:pStyle w:val="ListParagraph"/>
                                <w:numPr>
                                  <w:ilvl w:val="0"/>
                                  <w:numId w:val="14"/>
                                </w:numPr>
                                <w:overflowPunct w:val="0"/>
                                <w:spacing w:after="0" w:line="240" w:lineRule="auto"/>
                                <w:rPr>
                                  <w:rFonts w:ascii="Book Antiqua" w:hAnsi="Book Antiqua"/>
                                  <w:sz w:val="18"/>
                                  <w:szCs w:val="18"/>
                                </w:rPr>
                              </w:pPr>
                              <w:proofErr w:type="spellStart"/>
                              <w:r w:rsidRPr="00D63A6E">
                                <w:rPr>
                                  <w:rFonts w:ascii="Book Antiqua" w:hAnsi="Book Antiqua"/>
                                  <w:sz w:val="18"/>
                                  <w:szCs w:val="18"/>
                                  <w:lang w:val="en-US"/>
                                </w:rPr>
                                <w:t>Putri</w:t>
                              </w:r>
                              <w:proofErr w:type="spellEnd"/>
                              <w:r w:rsidRPr="00D63A6E">
                                <w:rPr>
                                  <w:rFonts w:ascii="Book Antiqua" w:hAnsi="Book Antiqua"/>
                                  <w:sz w:val="18"/>
                                  <w:szCs w:val="18"/>
                                  <w:lang w:val="en-US"/>
                                </w:rPr>
                                <w:t xml:space="preserve"> </w:t>
                              </w:r>
                              <w:proofErr w:type="spellStart"/>
                              <w:r w:rsidRPr="00D63A6E">
                                <w:rPr>
                                  <w:rFonts w:ascii="Book Antiqua" w:hAnsi="Book Antiqua"/>
                                  <w:sz w:val="18"/>
                                  <w:szCs w:val="18"/>
                                  <w:lang w:val="en-US"/>
                                </w:rPr>
                                <w:t>Tangguk</w:t>
                              </w:r>
                              <w:proofErr w:type="spellEnd"/>
                            </w:p>
                            <w:p w14:paraId="4012028F" w14:textId="61D809DF" w:rsidR="00D63A6E" w:rsidRPr="00D63A6E" w:rsidRDefault="00D63A6E" w:rsidP="00D63A6E">
                              <w:pPr>
                                <w:pStyle w:val="ListParagraph"/>
                                <w:numPr>
                                  <w:ilvl w:val="0"/>
                                  <w:numId w:val="14"/>
                                </w:numPr>
                                <w:overflowPunct w:val="0"/>
                                <w:spacing w:after="0" w:line="240" w:lineRule="auto"/>
                                <w:rPr>
                                  <w:rFonts w:ascii="Book Antiqua" w:hAnsi="Book Antiqua"/>
                                  <w:sz w:val="18"/>
                                  <w:szCs w:val="18"/>
                                </w:rPr>
                              </w:pPr>
                              <w:r w:rsidRPr="00D63A6E">
                                <w:rPr>
                                  <w:rFonts w:ascii="Book Antiqua" w:hAnsi="Book Antiqua"/>
                                  <w:sz w:val="18"/>
                                  <w:szCs w:val="18"/>
                                  <w:lang w:val="en-US"/>
                                </w:rPr>
                                <w:t xml:space="preserve">Sari </w:t>
                              </w:r>
                              <w:proofErr w:type="spellStart"/>
                              <w:r w:rsidRPr="00D63A6E">
                                <w:rPr>
                                  <w:rFonts w:ascii="Book Antiqua" w:hAnsi="Book Antiqua"/>
                                  <w:sz w:val="18"/>
                                  <w:szCs w:val="18"/>
                                  <w:lang w:val="en-US"/>
                                </w:rPr>
                                <w:t>Bungkuk</w:t>
                              </w:r>
                              <w:proofErr w:type="spellEnd"/>
                            </w:p>
                          </w:txbxContent>
                        </wps:txbx>
                        <wps:bodyPr>
                          <a:noAutofit/>
                        </wps:bodyPr>
                      </wps:wsp>
                      <wps:wsp>
                        <wps:cNvPr id="68" name="Freeform 68"/>
                        <wps:cNvSpPr/>
                        <wps:spPr>
                          <a:xfrm>
                            <a:off x="343080" y="0"/>
                            <a:ext cx="1285920" cy="533520"/>
                          </a:xfrm>
                          <a:custGeom>
                            <a:avLst/>
                            <a:gdLst/>
                            <a:ahLst/>
                            <a:cxnLst/>
                            <a:rect l="0" t="0" r="r" b="b"/>
                            <a:pathLst>
                              <a:path w="2027" h="842">
                                <a:moveTo>
                                  <a:pt x="140" y="0"/>
                                </a:moveTo>
                                <a:lnTo>
                                  <a:pt x="140" y="0"/>
                                </a:lnTo>
                                <a:cubicBezTo>
                                  <a:pt x="116" y="0"/>
                                  <a:pt x="91" y="6"/>
                                  <a:pt x="70" y="19"/>
                                </a:cubicBezTo>
                                <a:cubicBezTo>
                                  <a:pt x="49" y="31"/>
                                  <a:pt x="31" y="49"/>
                                  <a:pt x="19" y="70"/>
                                </a:cubicBezTo>
                                <a:cubicBezTo>
                                  <a:pt x="6" y="91"/>
                                  <a:pt x="0" y="116"/>
                                  <a:pt x="0" y="140"/>
                                </a:cubicBezTo>
                                <a:lnTo>
                                  <a:pt x="0" y="700"/>
                                </a:lnTo>
                                <a:lnTo>
                                  <a:pt x="0" y="701"/>
                                </a:lnTo>
                                <a:cubicBezTo>
                                  <a:pt x="0" y="725"/>
                                  <a:pt x="6" y="750"/>
                                  <a:pt x="19" y="771"/>
                                </a:cubicBezTo>
                                <a:cubicBezTo>
                                  <a:pt x="31" y="792"/>
                                  <a:pt x="49" y="810"/>
                                  <a:pt x="70" y="822"/>
                                </a:cubicBezTo>
                                <a:cubicBezTo>
                                  <a:pt x="91" y="835"/>
                                  <a:pt x="116" y="841"/>
                                  <a:pt x="140" y="841"/>
                                </a:cubicBezTo>
                                <a:lnTo>
                                  <a:pt x="1885" y="841"/>
                                </a:lnTo>
                                <a:lnTo>
                                  <a:pt x="1886" y="841"/>
                                </a:lnTo>
                                <a:cubicBezTo>
                                  <a:pt x="1910" y="841"/>
                                  <a:pt x="1935" y="835"/>
                                  <a:pt x="1956" y="822"/>
                                </a:cubicBezTo>
                                <a:cubicBezTo>
                                  <a:pt x="1977" y="810"/>
                                  <a:pt x="1995" y="792"/>
                                  <a:pt x="2007" y="771"/>
                                </a:cubicBezTo>
                                <a:cubicBezTo>
                                  <a:pt x="2020" y="750"/>
                                  <a:pt x="2026" y="725"/>
                                  <a:pt x="2026" y="701"/>
                                </a:cubicBezTo>
                                <a:lnTo>
                                  <a:pt x="2026" y="140"/>
                                </a:lnTo>
                                <a:lnTo>
                                  <a:pt x="2026" y="140"/>
                                </a:lnTo>
                                <a:lnTo>
                                  <a:pt x="2026" y="140"/>
                                </a:lnTo>
                                <a:cubicBezTo>
                                  <a:pt x="2026" y="116"/>
                                  <a:pt x="2020" y="91"/>
                                  <a:pt x="2007" y="70"/>
                                </a:cubicBezTo>
                                <a:cubicBezTo>
                                  <a:pt x="1995" y="49"/>
                                  <a:pt x="1977" y="31"/>
                                  <a:pt x="1956" y="19"/>
                                </a:cubicBezTo>
                                <a:cubicBezTo>
                                  <a:pt x="1935" y="6"/>
                                  <a:pt x="1910" y="0"/>
                                  <a:pt x="1886" y="0"/>
                                </a:cubicBezTo>
                                <a:lnTo>
                                  <a:pt x="140" y="0"/>
                                </a:lnTo>
                              </a:path>
                            </a:pathLst>
                          </a:cu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7DE41422" w14:textId="77777777" w:rsidR="00BE1F64" w:rsidRPr="005009F0" w:rsidRDefault="00BE1F64" w:rsidP="00BE1F64">
                              <w:pPr>
                                <w:overflowPunct w:val="0"/>
                                <w:spacing w:line="240" w:lineRule="auto"/>
                                <w:jc w:val="center"/>
                                <w:rPr>
                                  <w:rFonts w:ascii="Book Antiqua" w:hAnsi="Book Antiqua"/>
                                </w:rPr>
                              </w:pPr>
                              <w:r w:rsidRPr="005009F0">
                                <w:rPr>
                                  <w:rFonts w:ascii="Book Antiqua" w:hAnsi="Book Antiqua" w:cs="Times New Roman"/>
                                  <w:kern w:val="2"/>
                                  <w:sz w:val="24"/>
                                  <w:lang w:val="en-US"/>
                                </w:rPr>
                                <w:t>Proud to be a Regional Child</w:t>
                              </w:r>
                            </w:p>
                          </w:txbxContent>
                        </wps:txbx>
                        <wps:bodyPr>
                          <a:noAutofit/>
                        </wps:bodyPr>
                      </wps:wsp>
                      <wps:wsp>
                        <wps:cNvPr id="69" name="Freeform 69"/>
                        <wps:cNvSpPr/>
                        <wps:spPr>
                          <a:xfrm>
                            <a:off x="3086280" y="0"/>
                            <a:ext cx="1228680" cy="533520"/>
                          </a:xfrm>
                          <a:custGeom>
                            <a:avLst/>
                            <a:gdLst/>
                            <a:ahLst/>
                            <a:cxnLst/>
                            <a:rect l="0" t="0" r="r" b="b"/>
                            <a:pathLst>
                              <a:path w="1937" h="842">
                                <a:moveTo>
                                  <a:pt x="140" y="0"/>
                                </a:moveTo>
                                <a:lnTo>
                                  <a:pt x="140" y="0"/>
                                </a:lnTo>
                                <a:cubicBezTo>
                                  <a:pt x="116" y="0"/>
                                  <a:pt x="91" y="6"/>
                                  <a:pt x="70" y="19"/>
                                </a:cubicBezTo>
                                <a:cubicBezTo>
                                  <a:pt x="49" y="31"/>
                                  <a:pt x="31" y="49"/>
                                  <a:pt x="19" y="70"/>
                                </a:cubicBezTo>
                                <a:cubicBezTo>
                                  <a:pt x="6" y="91"/>
                                  <a:pt x="0" y="116"/>
                                  <a:pt x="0" y="140"/>
                                </a:cubicBezTo>
                                <a:lnTo>
                                  <a:pt x="0" y="700"/>
                                </a:lnTo>
                                <a:lnTo>
                                  <a:pt x="0" y="701"/>
                                </a:lnTo>
                                <a:cubicBezTo>
                                  <a:pt x="0" y="725"/>
                                  <a:pt x="6" y="750"/>
                                  <a:pt x="19" y="771"/>
                                </a:cubicBezTo>
                                <a:cubicBezTo>
                                  <a:pt x="31" y="792"/>
                                  <a:pt x="49" y="810"/>
                                  <a:pt x="70" y="822"/>
                                </a:cubicBezTo>
                                <a:cubicBezTo>
                                  <a:pt x="91" y="835"/>
                                  <a:pt x="116" y="841"/>
                                  <a:pt x="140" y="841"/>
                                </a:cubicBezTo>
                                <a:lnTo>
                                  <a:pt x="1795" y="841"/>
                                </a:lnTo>
                                <a:lnTo>
                                  <a:pt x="1796" y="841"/>
                                </a:lnTo>
                                <a:cubicBezTo>
                                  <a:pt x="1820" y="841"/>
                                  <a:pt x="1845" y="835"/>
                                  <a:pt x="1866" y="822"/>
                                </a:cubicBezTo>
                                <a:cubicBezTo>
                                  <a:pt x="1887" y="810"/>
                                  <a:pt x="1905" y="792"/>
                                  <a:pt x="1917" y="771"/>
                                </a:cubicBezTo>
                                <a:cubicBezTo>
                                  <a:pt x="1930" y="750"/>
                                  <a:pt x="1936" y="725"/>
                                  <a:pt x="1936" y="701"/>
                                </a:cubicBezTo>
                                <a:lnTo>
                                  <a:pt x="1936" y="140"/>
                                </a:lnTo>
                                <a:lnTo>
                                  <a:pt x="1936" y="140"/>
                                </a:lnTo>
                                <a:lnTo>
                                  <a:pt x="1936" y="140"/>
                                </a:lnTo>
                                <a:cubicBezTo>
                                  <a:pt x="1936" y="116"/>
                                  <a:pt x="1930" y="91"/>
                                  <a:pt x="1917" y="70"/>
                                </a:cubicBezTo>
                                <a:cubicBezTo>
                                  <a:pt x="1905" y="49"/>
                                  <a:pt x="1887" y="31"/>
                                  <a:pt x="1866" y="19"/>
                                </a:cubicBezTo>
                                <a:cubicBezTo>
                                  <a:pt x="1845" y="6"/>
                                  <a:pt x="1820" y="0"/>
                                  <a:pt x="1796" y="0"/>
                                </a:cubicBezTo>
                                <a:lnTo>
                                  <a:pt x="140" y="0"/>
                                </a:lnTo>
                              </a:path>
                            </a:pathLst>
                          </a:cu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46A3CAC4" w14:textId="77777777" w:rsidR="00BE1F64" w:rsidRPr="00E4082C" w:rsidRDefault="00BE1F64" w:rsidP="00BE1F64">
                              <w:pPr>
                                <w:overflowPunct w:val="0"/>
                                <w:spacing w:after="0" w:line="240" w:lineRule="auto"/>
                                <w:jc w:val="center"/>
                                <w:rPr>
                                  <w:rFonts w:ascii="Book Antiqua" w:hAnsi="Book Antiqua"/>
                                  <w:sz w:val="20"/>
                                </w:rPr>
                              </w:pPr>
                              <w:r w:rsidRPr="00E4082C">
                                <w:rPr>
                                  <w:rFonts w:ascii="Book Antiqua" w:hAnsi="Book Antiqua" w:cs="Times New Roman"/>
                                  <w:kern w:val="2"/>
                                  <w:sz w:val="20"/>
                                  <w:lang w:val="en-US"/>
                                </w:rPr>
                                <w:t>Preserving Regional Culture</w:t>
                              </w:r>
                            </w:p>
                          </w:txbxContent>
                        </wps:txbx>
                        <wps:bodyPr>
                          <a:noAutofit/>
                        </wps:bodyPr>
                      </wps:wsp>
                      <wps:wsp>
                        <wps:cNvPr id="70" name="Freeform 70"/>
                        <wps:cNvSpPr/>
                        <wps:spPr>
                          <a:xfrm>
                            <a:off x="352440" y="2409840"/>
                            <a:ext cx="1333440" cy="800280"/>
                          </a:xfrm>
                          <a:custGeom>
                            <a:avLst/>
                            <a:gdLst/>
                            <a:ahLst/>
                            <a:cxnLst/>
                            <a:rect l="0" t="0" r="r" b="b"/>
                            <a:pathLst>
                              <a:path w="2102" h="1262">
                                <a:moveTo>
                                  <a:pt x="210" y="0"/>
                                </a:moveTo>
                                <a:lnTo>
                                  <a:pt x="210" y="0"/>
                                </a:lnTo>
                                <a:cubicBezTo>
                                  <a:pt x="173" y="0"/>
                                  <a:pt x="137" y="10"/>
                                  <a:pt x="105" y="28"/>
                                </a:cubicBezTo>
                                <a:cubicBezTo>
                                  <a:pt x="73" y="47"/>
                                  <a:pt x="47" y="73"/>
                                  <a:pt x="28" y="105"/>
                                </a:cubicBezTo>
                                <a:cubicBezTo>
                                  <a:pt x="10" y="137"/>
                                  <a:pt x="0" y="173"/>
                                  <a:pt x="0" y="210"/>
                                </a:cubicBezTo>
                                <a:lnTo>
                                  <a:pt x="0" y="1050"/>
                                </a:lnTo>
                                <a:lnTo>
                                  <a:pt x="0" y="1051"/>
                                </a:lnTo>
                                <a:cubicBezTo>
                                  <a:pt x="0" y="1088"/>
                                  <a:pt x="10" y="1124"/>
                                  <a:pt x="28" y="1156"/>
                                </a:cubicBezTo>
                                <a:cubicBezTo>
                                  <a:pt x="47" y="1188"/>
                                  <a:pt x="73" y="1214"/>
                                  <a:pt x="105" y="1233"/>
                                </a:cubicBezTo>
                                <a:cubicBezTo>
                                  <a:pt x="137" y="1251"/>
                                  <a:pt x="173" y="1261"/>
                                  <a:pt x="210" y="1261"/>
                                </a:cubicBezTo>
                                <a:lnTo>
                                  <a:pt x="1890" y="1261"/>
                                </a:lnTo>
                                <a:lnTo>
                                  <a:pt x="1891" y="1261"/>
                                </a:lnTo>
                                <a:cubicBezTo>
                                  <a:pt x="1928" y="1261"/>
                                  <a:pt x="1964" y="1251"/>
                                  <a:pt x="1996" y="1233"/>
                                </a:cubicBezTo>
                                <a:cubicBezTo>
                                  <a:pt x="2028" y="1214"/>
                                  <a:pt x="2054" y="1188"/>
                                  <a:pt x="2073" y="1156"/>
                                </a:cubicBezTo>
                                <a:cubicBezTo>
                                  <a:pt x="2091" y="1124"/>
                                  <a:pt x="2101" y="1088"/>
                                  <a:pt x="2101" y="1051"/>
                                </a:cubicBezTo>
                                <a:lnTo>
                                  <a:pt x="2101" y="210"/>
                                </a:lnTo>
                                <a:lnTo>
                                  <a:pt x="2101" y="210"/>
                                </a:lnTo>
                                <a:lnTo>
                                  <a:pt x="2101" y="210"/>
                                </a:lnTo>
                                <a:cubicBezTo>
                                  <a:pt x="2101" y="173"/>
                                  <a:pt x="2091" y="137"/>
                                  <a:pt x="2073" y="105"/>
                                </a:cubicBezTo>
                                <a:cubicBezTo>
                                  <a:pt x="2054" y="73"/>
                                  <a:pt x="2028" y="47"/>
                                  <a:pt x="1996" y="28"/>
                                </a:cubicBezTo>
                                <a:cubicBezTo>
                                  <a:pt x="1964" y="10"/>
                                  <a:pt x="1928" y="0"/>
                                  <a:pt x="1891" y="0"/>
                                </a:cubicBezTo>
                                <a:lnTo>
                                  <a:pt x="210" y="0"/>
                                </a:lnTo>
                              </a:path>
                            </a:pathLst>
                          </a:cu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54C23BBF" w14:textId="77777777" w:rsidR="00BE1F64" w:rsidRPr="005009F0" w:rsidRDefault="00BE1F64" w:rsidP="00BE1F64">
                              <w:pPr>
                                <w:overflowPunct w:val="0"/>
                                <w:spacing w:after="0" w:line="240" w:lineRule="auto"/>
                                <w:jc w:val="center"/>
                                <w:rPr>
                                  <w:rFonts w:ascii="Book Antiqua" w:hAnsi="Book Antiqua"/>
                                </w:rPr>
                              </w:pPr>
                              <w:r w:rsidRPr="005009F0">
                                <w:rPr>
                                  <w:rFonts w:ascii="Book Antiqua" w:hAnsi="Book Antiqua" w:cs="Times New Roman"/>
                                  <w:kern w:val="2"/>
                                  <w:sz w:val="24"/>
                                  <w:lang w:val="en-US"/>
                                </w:rPr>
                                <w:t>Storybook Reading Activities</w:t>
                              </w:r>
                            </w:p>
                          </w:txbxContent>
                        </wps:txbx>
                        <wps:bodyPr>
                          <a:noAutofit/>
                        </wps:bodyPr>
                      </wps:wsp>
                      <wps:wsp>
                        <wps:cNvPr id="71" name="Freeform 71"/>
                        <wps:cNvSpPr/>
                        <wps:spPr>
                          <a:xfrm>
                            <a:off x="2685960" y="2409840"/>
                            <a:ext cx="1333440" cy="800280"/>
                          </a:xfrm>
                          <a:custGeom>
                            <a:avLst/>
                            <a:gdLst/>
                            <a:ahLst/>
                            <a:cxnLst/>
                            <a:rect l="0" t="0" r="r" b="b"/>
                            <a:pathLst>
                              <a:path w="2102" h="1262">
                                <a:moveTo>
                                  <a:pt x="210" y="0"/>
                                </a:moveTo>
                                <a:lnTo>
                                  <a:pt x="210" y="0"/>
                                </a:lnTo>
                                <a:cubicBezTo>
                                  <a:pt x="173" y="0"/>
                                  <a:pt x="137" y="10"/>
                                  <a:pt x="105" y="28"/>
                                </a:cubicBezTo>
                                <a:cubicBezTo>
                                  <a:pt x="73" y="47"/>
                                  <a:pt x="47" y="73"/>
                                  <a:pt x="28" y="105"/>
                                </a:cubicBezTo>
                                <a:cubicBezTo>
                                  <a:pt x="10" y="137"/>
                                  <a:pt x="0" y="173"/>
                                  <a:pt x="0" y="210"/>
                                </a:cubicBezTo>
                                <a:lnTo>
                                  <a:pt x="0" y="1050"/>
                                </a:lnTo>
                                <a:lnTo>
                                  <a:pt x="0" y="1051"/>
                                </a:lnTo>
                                <a:cubicBezTo>
                                  <a:pt x="0" y="1088"/>
                                  <a:pt x="10" y="1124"/>
                                  <a:pt x="28" y="1156"/>
                                </a:cubicBezTo>
                                <a:cubicBezTo>
                                  <a:pt x="47" y="1188"/>
                                  <a:pt x="73" y="1214"/>
                                  <a:pt x="105" y="1233"/>
                                </a:cubicBezTo>
                                <a:cubicBezTo>
                                  <a:pt x="137" y="1251"/>
                                  <a:pt x="173" y="1261"/>
                                  <a:pt x="210" y="1261"/>
                                </a:cubicBezTo>
                                <a:lnTo>
                                  <a:pt x="1890" y="1261"/>
                                </a:lnTo>
                                <a:lnTo>
                                  <a:pt x="1891" y="1261"/>
                                </a:lnTo>
                                <a:cubicBezTo>
                                  <a:pt x="1928" y="1261"/>
                                  <a:pt x="1964" y="1251"/>
                                  <a:pt x="1996" y="1233"/>
                                </a:cubicBezTo>
                                <a:cubicBezTo>
                                  <a:pt x="2028" y="1214"/>
                                  <a:pt x="2054" y="1188"/>
                                  <a:pt x="2073" y="1156"/>
                                </a:cubicBezTo>
                                <a:cubicBezTo>
                                  <a:pt x="2091" y="1124"/>
                                  <a:pt x="2101" y="1088"/>
                                  <a:pt x="2101" y="1051"/>
                                </a:cubicBezTo>
                                <a:lnTo>
                                  <a:pt x="2101" y="210"/>
                                </a:lnTo>
                                <a:lnTo>
                                  <a:pt x="2101" y="210"/>
                                </a:lnTo>
                                <a:lnTo>
                                  <a:pt x="2101" y="210"/>
                                </a:lnTo>
                                <a:cubicBezTo>
                                  <a:pt x="2101" y="173"/>
                                  <a:pt x="2091" y="137"/>
                                  <a:pt x="2073" y="105"/>
                                </a:cubicBezTo>
                                <a:cubicBezTo>
                                  <a:pt x="2054" y="73"/>
                                  <a:pt x="2028" y="47"/>
                                  <a:pt x="1996" y="28"/>
                                </a:cubicBezTo>
                                <a:cubicBezTo>
                                  <a:pt x="1964" y="10"/>
                                  <a:pt x="1928" y="0"/>
                                  <a:pt x="1891" y="0"/>
                                </a:cubicBezTo>
                                <a:lnTo>
                                  <a:pt x="210" y="0"/>
                                </a:lnTo>
                              </a:path>
                            </a:pathLst>
                          </a:custGeom>
                          <a:solidFill>
                            <a:srgbClr val="FFFFFF"/>
                          </a:solidFill>
                          <a:ln w="9360">
                            <a:solidFill>
                              <a:srgbClr val="000000"/>
                            </a:solidFill>
                            <a:miter/>
                          </a:ln>
                        </wps:spPr>
                        <wps:style>
                          <a:lnRef idx="0">
                            <a:scrgbClr r="0" g="0" b="0"/>
                          </a:lnRef>
                          <a:fillRef idx="0">
                            <a:scrgbClr r="0" g="0" b="0"/>
                          </a:fillRef>
                          <a:effectRef idx="0">
                            <a:scrgbClr r="0" g="0" b="0"/>
                          </a:effectRef>
                          <a:fontRef idx="minor"/>
                        </wps:style>
                        <wps:txbx>
                          <w:txbxContent>
                            <w:p w14:paraId="1B08C9C4" w14:textId="77777777" w:rsidR="00BE1F64" w:rsidRPr="005009F0" w:rsidRDefault="00BE1F64" w:rsidP="00BE1F64">
                              <w:pPr>
                                <w:overflowPunct w:val="0"/>
                                <w:spacing w:after="0" w:line="240" w:lineRule="auto"/>
                                <w:jc w:val="center"/>
                                <w:rPr>
                                  <w:rFonts w:ascii="Book Antiqua" w:hAnsi="Book Antiqua"/>
                                </w:rPr>
                              </w:pPr>
                              <w:r w:rsidRPr="005009F0">
                                <w:rPr>
                                  <w:rFonts w:ascii="Book Antiqua" w:hAnsi="Book Antiqua" w:cs="Times New Roman"/>
                                  <w:kern w:val="2"/>
                                  <w:sz w:val="24"/>
                                  <w:lang w:val="en-US"/>
                                </w:rPr>
                                <w:t>Role Play Activities</w:t>
                              </w:r>
                            </w:p>
                          </w:txbxContent>
                        </wps:txbx>
                        <wps:bodyPr>
                          <a:noAutofit/>
                        </wps:bodyPr>
                      </wps:wsp>
                    </wpg:wgp>
                  </a:graphicData>
                </a:graphic>
              </wp:anchor>
            </w:drawing>
          </mc:Choice>
          <mc:Fallback>
            <w:pict>
              <v:group id="Group 63" o:spid="_x0000_s1031" style="position:absolute;left:0;text-align:left;margin-left:19.8pt;margin-top:5.55pt;width:487.55pt;height:265.55pt;z-index:251667456;mso-wrap-distance-left:9.05pt;mso-wrap-distance-right:9.05pt" coordsize="61918,33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" o:allowincell="f">
                <v:shape id="Freeform 64" o:spid="_x0000_s1032" style="position:absolute;top:12574;width:16002;height:5048;visibility:visible;mso-wrap-style:square;v-text-anchor:top" coordsize="2522,797"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Rv38UA&#10;AADbAAAADwAAAGRycy9kb3ducmV2LnhtbESPT2vCQBTE74LfYXlCL0U31lZKmlUkUCqe2qz0/Mi+&#10;/KHZtzG7avz23ULB4zAzv2Gy7Wg7caHBt44VLBcJCOLSmZZrBUf9Pn8F4QOywc4xKbiRh+1mOskw&#10;Ne7KX3QpQi0ihH2KCpoQ+lRKXzZk0S9cTxy9yg0WQ5RDLc2A1wi3nXxKkrW02HJcaLCnvKHypzhb&#10;BZ8udy+PS33Q+lyt8uT7oD/2J6UeZuPuDUSgMdzD/+29UbB+hr8v8Qf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5G/fxQAAANsAAAAPAAAAAAAAAAAAAAAAAJgCAABkcnMv&#10;ZG93bnJldi54bWxQSwUGAAAAAAQABAD1AAAAigMAAAAA&#10;" adj="-11796480,,5400" path="m132,r1,c109,,87,6,66,18,46,29,29,46,18,66,6,87,,109,,133l,663r,c,687,6,709,18,730v11,20,28,37,48,48c87,790,109,796,133,796r2255,l2388,796v24,,46,-6,67,-18c2475,767,2492,750,2503,730v12,-21,18,-43,18,-67l2521,132r,1l2521,133v,-24,-6,-46,-18,-67c2492,46,2475,29,2455,18,2434,6,2412,,2388,l132,e" strokeweight=".26mm">
                  <v:stroke joinstyle="miter"/>
                  <v:formulas/>
                  <v:path arrowok="t" o:connecttype="custom" textboxrect="0,0,2522,797"/>
                  <v:textbox>
                    <w:txbxContent>
                      <w:p w14:paraId="1E96CBE1" w14:textId="77777777" w:rsidR="005009F0" w:rsidRPr="005009F0" w:rsidRDefault="00BE1F64" w:rsidP="005009F0">
                        <w:pPr>
                          <w:overflowPunct w:val="0"/>
                          <w:spacing w:after="0" w:line="240" w:lineRule="auto"/>
                          <w:jc w:val="center"/>
                          <w:rPr>
                            <w:rFonts w:ascii="Book Antiqua" w:hAnsi="Book Antiqua"/>
                            <w:lang w:val="en-US"/>
                          </w:rPr>
                        </w:pPr>
                        <w:proofErr w:type="gramStart"/>
                        <w:r w:rsidRPr="005009F0">
                          <w:rPr>
                            <w:rFonts w:ascii="Book Antiqua" w:hAnsi="Book Antiqua" w:cs="Times New Roman"/>
                            <w:kern w:val="2"/>
                            <w:sz w:val="24"/>
                            <w:lang w:val="en-US"/>
                          </w:rPr>
                          <w:t>Topic :</w:t>
                        </w:r>
                        <w:proofErr w:type="gramEnd"/>
                      </w:p>
                      <w:p w14:paraId="5DF09C53" w14:textId="412A0104" w:rsidR="00BE1F64" w:rsidRPr="005009F0" w:rsidRDefault="005009F0" w:rsidP="005009F0">
                        <w:pPr>
                          <w:overflowPunct w:val="0"/>
                          <w:spacing w:after="0" w:line="240" w:lineRule="auto"/>
                          <w:jc w:val="center"/>
                          <w:rPr>
                            <w:rFonts w:ascii="Book Antiqua" w:hAnsi="Book Antiqua"/>
                          </w:rPr>
                        </w:pPr>
                        <w:proofErr w:type="spellStart"/>
                        <w:r w:rsidRPr="005009F0">
                          <w:rPr>
                            <w:rFonts w:ascii="Book Antiqua" w:hAnsi="Book Antiqua"/>
                            <w:lang w:val="en-US"/>
                          </w:rPr>
                          <w:t>Aku</w:t>
                        </w:r>
                        <w:proofErr w:type="spellEnd"/>
                        <w:r w:rsidRPr="005009F0">
                          <w:rPr>
                            <w:rFonts w:ascii="Book Antiqua" w:hAnsi="Book Antiqua"/>
                            <w:lang w:val="en-US"/>
                          </w:rPr>
                          <w:t xml:space="preserve"> </w:t>
                        </w:r>
                        <w:proofErr w:type="spellStart"/>
                        <w:r w:rsidRPr="005009F0">
                          <w:rPr>
                            <w:rFonts w:ascii="Book Antiqua" w:hAnsi="Book Antiqua"/>
                            <w:lang w:val="en-US"/>
                          </w:rPr>
                          <w:t>Cinta</w:t>
                        </w:r>
                        <w:proofErr w:type="spellEnd"/>
                        <w:r w:rsidR="00BE1F64" w:rsidRPr="005009F0">
                          <w:rPr>
                            <w:rFonts w:ascii="Book Antiqua" w:hAnsi="Book Antiqua" w:cs="Times New Roman"/>
                            <w:kern w:val="2"/>
                            <w:sz w:val="24"/>
                            <w:lang w:val="en-US"/>
                          </w:rPr>
                          <w:t xml:space="preserve"> Indonesia</w:t>
                        </w:r>
                      </w:p>
                    </w:txbxContent>
                  </v:textbox>
                </v:shape>
                <v:shape id="Freeform 65" o:spid="_x0000_s1033" style="position:absolute;left:29908;top:12574;width:14289;height:5145;visibility:visible;mso-wrap-style:square;v-text-anchor:top" coordsize="2252,8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YniMEA&#10;AADbAAAADwAAAGRycy9kb3ducmV2LnhtbESPQYvCMBSE7wv+h/AEb2uquEVqU1FhwaPb9eDx0Tzb&#10;YvNSm2yt/nojCHscZuYbJl0PphE9da62rGA2jUAQF1bXXCo4/n5/LkE4j6yxsUwK7uRgnY0+Uky0&#10;vfEP9bkvRYCwS1BB5X2bSOmKigy6qW2Jg3e2nUEfZFdK3eEtwE0j51EUS4M1h4UKW9pVVFzyP6Pg&#10;cZ0vNB8evM23w7nor6dYklVqMh42KxCeBv8ffrf3WkH8Ba8v4QfI7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EmJ4jBAAAA2wAAAA8AAAAAAAAAAAAAAAAAmAIAAGRycy9kb3du&#10;cmV2LnhtbFBLBQYAAAAABAAEAPUAAACGAwAAAAA=&#10;" adj="-11796480,,5400" path="m135,r,c111,,88,6,68,18,47,30,30,47,18,68,6,88,,111,,135l,675r,1c,700,6,723,18,743v12,21,29,38,50,50c88,805,111,811,135,811r1980,-1l2116,811v24,,47,-6,67,-18c2204,781,2221,764,2233,743v12,-20,18,-43,18,-67l2251,135r,l2251,135v,-24,-6,-47,-18,-67c2221,47,2204,30,2183,18,2163,6,2140,,2116,l135,e" strokeweight=".26mm">
                  <v:stroke joinstyle="miter"/>
                  <v:formulas/>
                  <v:path arrowok="t" o:connecttype="custom" textboxrect="0,0,2252,812"/>
                  <v:textbox>
                    <w:txbxContent>
                      <w:p w14:paraId="7DB93E28" w14:textId="77777777" w:rsidR="00BE1F64" w:rsidRPr="005009F0" w:rsidRDefault="00BE1F64" w:rsidP="00BE1F64">
                        <w:pPr>
                          <w:overflowPunct w:val="0"/>
                          <w:spacing w:after="0" w:line="240" w:lineRule="auto"/>
                          <w:jc w:val="center"/>
                          <w:rPr>
                            <w:rFonts w:ascii="Book Antiqua" w:hAnsi="Book Antiqua"/>
                          </w:rPr>
                        </w:pPr>
                        <w:r w:rsidRPr="005009F0">
                          <w:rPr>
                            <w:rFonts w:ascii="Book Antiqua" w:hAnsi="Book Antiqua" w:cs="Times New Roman"/>
                            <w:kern w:val="2"/>
                            <w:sz w:val="24"/>
                            <w:lang w:val="en-US"/>
                          </w:rPr>
                          <w:t>Culture Based Learning</w:t>
                        </w:r>
                      </w:p>
                    </w:txbxContent>
                  </v:textbox>
                </v:shape>
                <v:shape id="Freeform 66" o:spid="_x0000_s1034" style="position:absolute;left:46195;top:12668;width:12575;height:4954;visibility:visible;mso-wrap-style:square;v-text-anchor:top" coordsize="1982,78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7Jf8MA&#10;AADbAAAADwAAAGRycy9kb3ducmV2LnhtbESP0WqDQBRE3wv9h+UW+lbXtCDRuooIhRb6UpMPuLi3&#10;anTvirtJ9O+7gUAfh5k5w+TlaiZxocUNlhXsohgEcWv1wJ2C4+HjZQ/CeWSNk2VSsJGDsnh8yDHT&#10;9so/dGl8JwKEXYYKeu/nTErX9mTQRXYmDt6vXQz6IJdO6gWvAW4m+RrHiTQ4cFjocaa6p3ZszkbB&#10;oX7rvtt1i89puj/Vydh8VfOm1PPTWr2D8LT6//C9/akVJAncvoQfI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7Jf8MAAADbAAAADwAAAAAAAAAAAAAAAACYAgAAZHJzL2Rv&#10;d25yZXYueG1sUEsFBgAAAAAEAAQA9QAAAIgDAAAAAA==&#10;" adj="-11796480,,5400" path="m130,r,c107,,85,6,65,17,45,29,29,45,17,65,6,85,,107,,130l,650r,1c,674,6,696,17,716v12,20,28,36,48,48c85,775,107,781,130,781r1720,l1851,781v23,,45,-6,65,-17c1936,752,1952,736,1964,716v11,-20,17,-42,17,-65l1981,130r,l1981,130v,-23,-6,-45,-17,-65c1952,45,1936,29,1916,17,1896,6,1874,,1851,l130,e" strokeweight=".26mm">
                  <v:stroke joinstyle="miter"/>
                  <v:formulas/>
                  <v:path arrowok="t" o:connecttype="custom" textboxrect="0,0,1982,782"/>
                  <v:textbox>
                    <w:txbxContent>
                      <w:p w14:paraId="7E11F101" w14:textId="77777777" w:rsidR="00BE1F64" w:rsidRPr="005009F0" w:rsidRDefault="00BE1F64" w:rsidP="00BE1F64">
                        <w:pPr>
                          <w:overflowPunct w:val="0"/>
                          <w:jc w:val="center"/>
                          <w:rPr>
                            <w:rFonts w:ascii="Book Antiqua" w:hAnsi="Book Antiqua"/>
                          </w:rPr>
                        </w:pPr>
                        <w:proofErr w:type="spellStart"/>
                        <w:r w:rsidRPr="005009F0">
                          <w:rPr>
                            <w:rFonts w:ascii="Book Antiqua" w:hAnsi="Book Antiqua" w:cs="Times New Roman"/>
                            <w:kern w:val="2"/>
                            <w:lang w:val="en-US"/>
                          </w:rPr>
                          <w:t>Kerinci</w:t>
                        </w:r>
                        <w:proofErr w:type="spellEnd"/>
                        <w:r w:rsidRPr="005009F0">
                          <w:rPr>
                            <w:rFonts w:ascii="Book Antiqua" w:hAnsi="Book Antiqua" w:cs="Times New Roman"/>
                            <w:kern w:val="2"/>
                            <w:lang w:val="en-US"/>
                          </w:rPr>
                          <w:t xml:space="preserve"> Folklore</w:t>
                        </w:r>
                      </w:p>
                    </w:txbxContent>
                  </v:textbox>
                </v:shape>
                <v:shape id="Freeform 67" o:spid="_x0000_s1035" style="position:absolute;left:43527;top:20955;width:18382;height:12762;visibility:visible;mso-wrap-style:square;v-text-anchor:top" coordsize="2897,201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UrQcUA&#10;AADbAAAADwAAAGRycy9kb3ducmV2LnhtbESPzW7CMBCE75V4B2uRuBUnkaBtwCBaCcqt4qc9b+Ml&#10;CcTrEBtIeXqMVInjaGa+0YynranEmRpXWlYQ9yMQxJnVJecKtpv58ysI55E1VpZJwR85mE46T2NM&#10;tb3wis5rn4sAYZeigsL7OpXSZQUZdH1bEwdvZxuDPsgml7rBS4CbSiZRNJQGSw4LBdb0UVB2WJ+M&#10;Ane8xoPP98VbTNvl7+HnK1ntvxOlet12NgLhqfWP8H97qRUMX+D+JfwAObk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hStBxQAAANsAAAAPAAAAAAAAAAAAAAAAAJgCAABkcnMv&#10;ZG93bnJldi54bWxQSwUGAAAAAAQABAD1AAAAigMAAAAA&#10;" adj="-11796480,,5400" path="m335,r,c276,,219,15,168,45,117,74,74,117,45,168,15,219,,276,,335l,1675r,1c,1735,15,1792,45,1843v29,51,72,94,123,123c219,1996,276,2011,335,2011r2225,l2561,2011v59,,116,-15,167,-45c2779,1937,2822,1894,2851,1843v30,-51,45,-108,45,-167l2896,335r,l2896,335v,-59,-15,-116,-45,-167c2822,117,2779,74,2728,45,2677,15,2620,,2561,l335,e" strokeweight=".26mm">
                  <v:stroke joinstyle="miter"/>
                  <v:formulas/>
                  <v:path arrowok="t" o:connecttype="custom" textboxrect="0,0,2897,2012"/>
                  <v:textbox>
                    <w:txbxContent>
                      <w:p w14:paraId="55C823DB" w14:textId="1FA50115" w:rsidR="00BE1F64" w:rsidRPr="00D63A6E" w:rsidRDefault="00D63A6E" w:rsidP="00D63A6E">
                        <w:pPr>
                          <w:pStyle w:val="ListParagraph"/>
                          <w:numPr>
                            <w:ilvl w:val="0"/>
                            <w:numId w:val="14"/>
                          </w:numPr>
                          <w:overflowPunct w:val="0"/>
                          <w:spacing w:after="0" w:line="240" w:lineRule="auto"/>
                          <w:rPr>
                            <w:rFonts w:ascii="Book Antiqua" w:hAnsi="Book Antiqua"/>
                            <w:sz w:val="18"/>
                            <w:szCs w:val="18"/>
                          </w:rPr>
                        </w:pPr>
                        <w:proofErr w:type="spellStart"/>
                        <w:r w:rsidRPr="00D63A6E">
                          <w:rPr>
                            <w:rFonts w:ascii="Book Antiqua" w:hAnsi="Book Antiqua"/>
                            <w:sz w:val="18"/>
                            <w:szCs w:val="18"/>
                            <w:lang w:val="en-US"/>
                          </w:rPr>
                          <w:t>Baskom</w:t>
                        </w:r>
                        <w:proofErr w:type="spellEnd"/>
                        <w:r w:rsidRPr="00D63A6E">
                          <w:rPr>
                            <w:rFonts w:ascii="Book Antiqua" w:hAnsi="Book Antiqua"/>
                            <w:sz w:val="18"/>
                            <w:szCs w:val="18"/>
                            <w:lang w:val="en-US"/>
                          </w:rPr>
                          <w:t xml:space="preserve"> </w:t>
                        </w:r>
                        <w:proofErr w:type="spellStart"/>
                        <w:r w:rsidRPr="00D63A6E">
                          <w:rPr>
                            <w:rFonts w:ascii="Book Antiqua" w:hAnsi="Book Antiqua"/>
                            <w:sz w:val="18"/>
                            <w:szCs w:val="18"/>
                            <w:lang w:val="en-US"/>
                          </w:rPr>
                          <w:t>Emas</w:t>
                        </w:r>
                        <w:proofErr w:type="spellEnd"/>
                      </w:p>
                      <w:p w14:paraId="4249AE00" w14:textId="1656CBC2" w:rsidR="00D63A6E" w:rsidRPr="00D63A6E" w:rsidRDefault="00D63A6E" w:rsidP="00D63A6E">
                        <w:pPr>
                          <w:pStyle w:val="ListParagraph"/>
                          <w:numPr>
                            <w:ilvl w:val="0"/>
                            <w:numId w:val="14"/>
                          </w:numPr>
                          <w:overflowPunct w:val="0"/>
                          <w:spacing w:after="0" w:line="240" w:lineRule="auto"/>
                          <w:rPr>
                            <w:rFonts w:ascii="Book Antiqua" w:hAnsi="Book Antiqua"/>
                            <w:sz w:val="18"/>
                            <w:szCs w:val="18"/>
                          </w:rPr>
                        </w:pPr>
                        <w:proofErr w:type="spellStart"/>
                        <w:r w:rsidRPr="00D63A6E">
                          <w:rPr>
                            <w:rFonts w:ascii="Book Antiqua" w:hAnsi="Book Antiqua"/>
                            <w:sz w:val="18"/>
                            <w:szCs w:val="18"/>
                            <w:lang w:val="en-US"/>
                          </w:rPr>
                          <w:t>Legenda</w:t>
                        </w:r>
                        <w:proofErr w:type="spellEnd"/>
                        <w:r w:rsidRPr="00D63A6E">
                          <w:rPr>
                            <w:rFonts w:ascii="Book Antiqua" w:hAnsi="Book Antiqua"/>
                            <w:sz w:val="18"/>
                            <w:szCs w:val="18"/>
                            <w:lang w:val="en-US"/>
                          </w:rPr>
                          <w:t xml:space="preserve"> </w:t>
                        </w:r>
                        <w:proofErr w:type="spellStart"/>
                        <w:r w:rsidRPr="00D63A6E">
                          <w:rPr>
                            <w:rFonts w:ascii="Book Antiqua" w:hAnsi="Book Antiqua"/>
                            <w:sz w:val="18"/>
                            <w:szCs w:val="18"/>
                            <w:lang w:val="en-US"/>
                          </w:rPr>
                          <w:t>Danau</w:t>
                        </w:r>
                        <w:proofErr w:type="spellEnd"/>
                        <w:r w:rsidRPr="00D63A6E">
                          <w:rPr>
                            <w:rFonts w:ascii="Book Antiqua" w:hAnsi="Book Antiqua"/>
                            <w:sz w:val="18"/>
                            <w:szCs w:val="18"/>
                            <w:lang w:val="en-US"/>
                          </w:rPr>
                          <w:t xml:space="preserve"> </w:t>
                        </w:r>
                        <w:proofErr w:type="spellStart"/>
                        <w:r w:rsidRPr="00D63A6E">
                          <w:rPr>
                            <w:rFonts w:ascii="Book Antiqua" w:hAnsi="Book Antiqua"/>
                            <w:sz w:val="18"/>
                            <w:szCs w:val="18"/>
                            <w:lang w:val="en-US"/>
                          </w:rPr>
                          <w:t>Kerinci</w:t>
                        </w:r>
                        <w:proofErr w:type="spellEnd"/>
                        <w:r w:rsidRPr="00D63A6E">
                          <w:rPr>
                            <w:rFonts w:ascii="Book Antiqua" w:hAnsi="Book Antiqua"/>
                            <w:sz w:val="18"/>
                            <w:szCs w:val="18"/>
                            <w:lang w:val="en-US"/>
                          </w:rPr>
                          <w:t xml:space="preserve">: </w:t>
                        </w:r>
                        <w:proofErr w:type="spellStart"/>
                        <w:r w:rsidRPr="00D63A6E">
                          <w:rPr>
                            <w:rFonts w:ascii="Book Antiqua" w:hAnsi="Book Antiqua"/>
                            <w:sz w:val="18"/>
                            <w:szCs w:val="18"/>
                            <w:lang w:val="en-US"/>
                          </w:rPr>
                          <w:t>Calungga</w:t>
                        </w:r>
                        <w:proofErr w:type="spellEnd"/>
                        <w:r w:rsidRPr="00D63A6E">
                          <w:rPr>
                            <w:rFonts w:ascii="Book Antiqua" w:hAnsi="Book Antiqua"/>
                            <w:sz w:val="18"/>
                            <w:szCs w:val="18"/>
                            <w:lang w:val="en-US"/>
                          </w:rPr>
                          <w:t xml:space="preserve"> &amp; </w:t>
                        </w:r>
                        <w:proofErr w:type="spellStart"/>
                        <w:r w:rsidRPr="00D63A6E">
                          <w:rPr>
                            <w:rFonts w:ascii="Book Antiqua" w:hAnsi="Book Antiqua"/>
                            <w:sz w:val="18"/>
                            <w:szCs w:val="18"/>
                            <w:lang w:val="en-US"/>
                          </w:rPr>
                          <w:t>Calupat</w:t>
                        </w:r>
                        <w:proofErr w:type="spellEnd"/>
                      </w:p>
                      <w:p w14:paraId="2B4BCF27" w14:textId="031CD15C" w:rsidR="00D63A6E" w:rsidRPr="00D63A6E" w:rsidRDefault="00D63A6E" w:rsidP="00D63A6E">
                        <w:pPr>
                          <w:pStyle w:val="ListParagraph"/>
                          <w:numPr>
                            <w:ilvl w:val="0"/>
                            <w:numId w:val="14"/>
                          </w:numPr>
                          <w:overflowPunct w:val="0"/>
                          <w:spacing w:after="0" w:line="240" w:lineRule="auto"/>
                          <w:rPr>
                            <w:rFonts w:ascii="Book Antiqua" w:hAnsi="Book Antiqua"/>
                            <w:sz w:val="18"/>
                            <w:szCs w:val="18"/>
                          </w:rPr>
                        </w:pPr>
                        <w:proofErr w:type="spellStart"/>
                        <w:r w:rsidRPr="00D63A6E">
                          <w:rPr>
                            <w:rFonts w:ascii="Book Antiqua" w:hAnsi="Book Antiqua"/>
                            <w:sz w:val="18"/>
                            <w:szCs w:val="18"/>
                            <w:lang w:val="en-US"/>
                          </w:rPr>
                          <w:t>Legenda</w:t>
                        </w:r>
                        <w:proofErr w:type="spellEnd"/>
                        <w:r w:rsidRPr="00D63A6E">
                          <w:rPr>
                            <w:rFonts w:ascii="Book Antiqua" w:hAnsi="Book Antiqua"/>
                            <w:sz w:val="18"/>
                            <w:szCs w:val="18"/>
                            <w:lang w:val="en-US"/>
                          </w:rPr>
                          <w:t xml:space="preserve"> </w:t>
                        </w:r>
                        <w:proofErr w:type="spellStart"/>
                        <w:r w:rsidRPr="00D63A6E">
                          <w:rPr>
                            <w:rFonts w:ascii="Book Antiqua" w:hAnsi="Book Antiqua"/>
                            <w:sz w:val="18"/>
                            <w:szCs w:val="18"/>
                            <w:lang w:val="en-US"/>
                          </w:rPr>
                          <w:t>Batu</w:t>
                        </w:r>
                        <w:proofErr w:type="spellEnd"/>
                        <w:r w:rsidRPr="00D63A6E">
                          <w:rPr>
                            <w:rFonts w:ascii="Book Antiqua" w:hAnsi="Book Antiqua"/>
                            <w:sz w:val="18"/>
                            <w:szCs w:val="18"/>
                            <w:lang w:val="en-US"/>
                          </w:rPr>
                          <w:t xml:space="preserve"> </w:t>
                        </w:r>
                        <w:proofErr w:type="spellStart"/>
                        <w:r w:rsidRPr="00D63A6E">
                          <w:rPr>
                            <w:rFonts w:ascii="Book Antiqua" w:hAnsi="Book Antiqua"/>
                            <w:sz w:val="18"/>
                            <w:szCs w:val="18"/>
                            <w:lang w:val="en-US"/>
                          </w:rPr>
                          <w:t>Patah</w:t>
                        </w:r>
                        <w:proofErr w:type="spellEnd"/>
                      </w:p>
                      <w:p w14:paraId="001A1178" w14:textId="57C2A25E" w:rsidR="00D63A6E" w:rsidRPr="00D63A6E" w:rsidRDefault="00D63A6E" w:rsidP="00D63A6E">
                        <w:pPr>
                          <w:pStyle w:val="ListParagraph"/>
                          <w:numPr>
                            <w:ilvl w:val="0"/>
                            <w:numId w:val="14"/>
                          </w:numPr>
                          <w:overflowPunct w:val="0"/>
                          <w:spacing w:after="0" w:line="240" w:lineRule="auto"/>
                          <w:rPr>
                            <w:rFonts w:ascii="Book Antiqua" w:hAnsi="Book Antiqua"/>
                            <w:sz w:val="18"/>
                            <w:szCs w:val="18"/>
                          </w:rPr>
                        </w:pPr>
                        <w:proofErr w:type="spellStart"/>
                        <w:r w:rsidRPr="00D63A6E">
                          <w:rPr>
                            <w:rFonts w:ascii="Book Antiqua" w:hAnsi="Book Antiqua"/>
                            <w:sz w:val="18"/>
                            <w:szCs w:val="18"/>
                            <w:lang w:val="en-US"/>
                          </w:rPr>
                          <w:t>Puti</w:t>
                        </w:r>
                        <w:proofErr w:type="spellEnd"/>
                        <w:r w:rsidRPr="00D63A6E">
                          <w:rPr>
                            <w:rFonts w:ascii="Book Antiqua" w:hAnsi="Book Antiqua"/>
                            <w:sz w:val="18"/>
                            <w:szCs w:val="18"/>
                            <w:lang w:val="en-US"/>
                          </w:rPr>
                          <w:t xml:space="preserve"> Sari </w:t>
                        </w:r>
                        <w:proofErr w:type="spellStart"/>
                        <w:r w:rsidRPr="00D63A6E">
                          <w:rPr>
                            <w:rFonts w:ascii="Book Antiqua" w:hAnsi="Book Antiqua"/>
                            <w:sz w:val="18"/>
                            <w:szCs w:val="18"/>
                            <w:lang w:val="en-US"/>
                          </w:rPr>
                          <w:t>Jelia</w:t>
                        </w:r>
                        <w:proofErr w:type="spellEnd"/>
                      </w:p>
                      <w:p w14:paraId="49338002" w14:textId="0DF8F3A1" w:rsidR="00D63A6E" w:rsidRPr="00D63A6E" w:rsidRDefault="00D63A6E" w:rsidP="00D63A6E">
                        <w:pPr>
                          <w:pStyle w:val="ListParagraph"/>
                          <w:numPr>
                            <w:ilvl w:val="0"/>
                            <w:numId w:val="14"/>
                          </w:numPr>
                          <w:overflowPunct w:val="0"/>
                          <w:spacing w:after="0" w:line="240" w:lineRule="auto"/>
                          <w:rPr>
                            <w:rFonts w:ascii="Book Antiqua" w:hAnsi="Book Antiqua"/>
                            <w:sz w:val="18"/>
                            <w:szCs w:val="18"/>
                          </w:rPr>
                        </w:pPr>
                        <w:proofErr w:type="spellStart"/>
                        <w:r w:rsidRPr="00D63A6E">
                          <w:rPr>
                            <w:rFonts w:ascii="Book Antiqua" w:hAnsi="Book Antiqua"/>
                            <w:sz w:val="18"/>
                            <w:szCs w:val="18"/>
                            <w:lang w:val="en-US"/>
                          </w:rPr>
                          <w:t>Putri</w:t>
                        </w:r>
                        <w:proofErr w:type="spellEnd"/>
                        <w:r w:rsidRPr="00D63A6E">
                          <w:rPr>
                            <w:rFonts w:ascii="Book Antiqua" w:hAnsi="Book Antiqua"/>
                            <w:sz w:val="18"/>
                            <w:szCs w:val="18"/>
                            <w:lang w:val="en-US"/>
                          </w:rPr>
                          <w:t xml:space="preserve"> </w:t>
                        </w:r>
                        <w:proofErr w:type="spellStart"/>
                        <w:r w:rsidRPr="00D63A6E">
                          <w:rPr>
                            <w:rFonts w:ascii="Book Antiqua" w:hAnsi="Book Antiqua"/>
                            <w:sz w:val="18"/>
                            <w:szCs w:val="18"/>
                            <w:lang w:val="en-US"/>
                          </w:rPr>
                          <w:t>Tangguk</w:t>
                        </w:r>
                        <w:proofErr w:type="spellEnd"/>
                      </w:p>
                      <w:p w14:paraId="4012028F" w14:textId="61D809DF" w:rsidR="00D63A6E" w:rsidRPr="00D63A6E" w:rsidRDefault="00D63A6E" w:rsidP="00D63A6E">
                        <w:pPr>
                          <w:pStyle w:val="ListParagraph"/>
                          <w:numPr>
                            <w:ilvl w:val="0"/>
                            <w:numId w:val="14"/>
                          </w:numPr>
                          <w:overflowPunct w:val="0"/>
                          <w:spacing w:after="0" w:line="240" w:lineRule="auto"/>
                          <w:rPr>
                            <w:rFonts w:ascii="Book Antiqua" w:hAnsi="Book Antiqua"/>
                            <w:sz w:val="18"/>
                            <w:szCs w:val="18"/>
                          </w:rPr>
                        </w:pPr>
                        <w:r w:rsidRPr="00D63A6E">
                          <w:rPr>
                            <w:rFonts w:ascii="Book Antiqua" w:hAnsi="Book Antiqua"/>
                            <w:sz w:val="18"/>
                            <w:szCs w:val="18"/>
                            <w:lang w:val="en-US"/>
                          </w:rPr>
                          <w:t xml:space="preserve">Sari </w:t>
                        </w:r>
                        <w:proofErr w:type="spellStart"/>
                        <w:r w:rsidRPr="00D63A6E">
                          <w:rPr>
                            <w:rFonts w:ascii="Book Antiqua" w:hAnsi="Book Antiqua"/>
                            <w:sz w:val="18"/>
                            <w:szCs w:val="18"/>
                            <w:lang w:val="en-US"/>
                          </w:rPr>
                          <w:t>Bungkuk</w:t>
                        </w:r>
                        <w:proofErr w:type="spellEnd"/>
                      </w:p>
                    </w:txbxContent>
                  </v:textbox>
                </v:shape>
                <v:shape id="Freeform 68" o:spid="_x0000_s1036" style="position:absolute;left:3430;width:12860;height:5335;visibility:visible;mso-wrap-style:square;v-text-anchor:top" coordsize="2027,84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50ccMA&#10;AADbAAAADwAAAGRycy9kb3ducmV2LnhtbERPy2rCQBTdC/7DcIXu6sQuQomOIrWWtAg+F3V3m7lN&#10;QjN3wsxE4987i4LLw3nPFr1pxIWcry0rmIwTEMSF1TWXCk7H9fMrCB+QNTaWScGNPCzmw8EMM22v&#10;vKfLIZQihrDPUEEVQptJ6YuKDPqxbYkj92udwRChK6V2eI3hppEvSZJKgzXHhgpbequo+Dt0RsH3&#10;188qf1/6zce5O+9ux3Wx/cw3Sj2N+uUURKA+PMT/7lwrSOPY+CX+AD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50ccMAAADbAAAADwAAAAAAAAAAAAAAAACYAgAAZHJzL2Rv&#10;d25yZXYueG1sUEsFBgAAAAAEAAQA9QAAAIgDAAAAAA==&#10;" adj="-11796480,,5400" path="m140,r,c116,,91,6,70,19,49,31,31,49,19,70,6,91,,116,,140l,700r,1c,725,6,750,19,771v12,21,30,39,51,51c91,835,116,841,140,841r1745,l1886,841v24,,49,-6,70,-19c1977,810,1995,792,2007,771v13,-21,19,-46,19,-70l2026,140r,l2026,140v,-24,-6,-49,-19,-70c1995,49,1977,31,1956,19,1935,6,1910,,1886,l140,e" strokeweight=".26mm">
                  <v:stroke joinstyle="miter"/>
                  <v:formulas/>
                  <v:path arrowok="t" o:connecttype="custom" textboxrect="0,0,2027,842"/>
                  <v:textbox>
                    <w:txbxContent>
                      <w:p w14:paraId="7DE41422" w14:textId="77777777" w:rsidR="00BE1F64" w:rsidRPr="005009F0" w:rsidRDefault="00BE1F64" w:rsidP="00BE1F64">
                        <w:pPr>
                          <w:overflowPunct w:val="0"/>
                          <w:spacing w:line="240" w:lineRule="auto"/>
                          <w:jc w:val="center"/>
                          <w:rPr>
                            <w:rFonts w:ascii="Book Antiqua" w:hAnsi="Book Antiqua"/>
                          </w:rPr>
                        </w:pPr>
                        <w:r w:rsidRPr="005009F0">
                          <w:rPr>
                            <w:rFonts w:ascii="Book Antiqua" w:hAnsi="Book Antiqua" w:cs="Times New Roman"/>
                            <w:kern w:val="2"/>
                            <w:sz w:val="24"/>
                            <w:lang w:val="en-US"/>
                          </w:rPr>
                          <w:t>Proud to be a Regional Child</w:t>
                        </w:r>
                      </w:p>
                    </w:txbxContent>
                  </v:textbox>
                </v:shape>
                <v:shape id="Freeform 69" o:spid="_x0000_s1037" style="position:absolute;left:30862;width:12287;height:5335;visibility:visible;mso-wrap-style:square;v-text-anchor:top" coordsize="1937,84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G/PcQA&#10;AADbAAAADwAAAGRycy9kb3ducmV2LnhtbESPT2vCQBTE70K/w/IK3symVqSmrlIEqeJBTGvPj+zL&#10;H5p9G7NrjN/eFQSPw8z8hpkve1OLjlpXWVbwFsUgiDOrKy4U/P6sRx8gnEfWWFsmBVdysFy8DOaY&#10;aHvhA3WpL0SAsEtQQel9k0jpspIMusg2xMHLbWvQB9kWUrd4CXBTy3EcT6XBisNCiQ2tSsr+07NR&#10;sFu/77c2P/1NZt/dNvfjY79Pj0oNX/uvTxCeev8MP9obrWA6g/uX8AP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3hvz3EAAAA2wAAAA8AAAAAAAAAAAAAAAAAmAIAAGRycy9k&#10;b3ducmV2LnhtbFBLBQYAAAAABAAEAPUAAACJAwAAAAA=&#10;" adj="-11796480,,5400" path="m140,r,c116,,91,6,70,19,49,31,31,49,19,70,6,91,,116,,140l,700r,1c,725,6,750,19,771v12,21,30,39,51,51c91,835,116,841,140,841r1655,l1796,841v24,,49,-6,70,-19c1887,810,1905,792,1917,771v13,-21,19,-46,19,-70l1936,140r,l1936,140v,-24,-6,-49,-19,-70c1905,49,1887,31,1866,19,1845,6,1820,,1796,l140,e" strokeweight=".26mm">
                  <v:stroke joinstyle="miter"/>
                  <v:formulas/>
                  <v:path arrowok="t" o:connecttype="custom" textboxrect="0,0,1937,842"/>
                  <v:textbox>
                    <w:txbxContent>
                      <w:p w14:paraId="46A3CAC4" w14:textId="77777777" w:rsidR="00BE1F64" w:rsidRPr="00E4082C" w:rsidRDefault="00BE1F64" w:rsidP="00BE1F64">
                        <w:pPr>
                          <w:overflowPunct w:val="0"/>
                          <w:spacing w:after="0" w:line="240" w:lineRule="auto"/>
                          <w:jc w:val="center"/>
                          <w:rPr>
                            <w:rFonts w:ascii="Book Antiqua" w:hAnsi="Book Antiqua"/>
                            <w:sz w:val="20"/>
                          </w:rPr>
                        </w:pPr>
                        <w:r w:rsidRPr="00E4082C">
                          <w:rPr>
                            <w:rFonts w:ascii="Book Antiqua" w:hAnsi="Book Antiqua" w:cs="Times New Roman"/>
                            <w:kern w:val="2"/>
                            <w:sz w:val="20"/>
                            <w:lang w:val="en-US"/>
                          </w:rPr>
                          <w:t>Preserving Regional Culture</w:t>
                        </w:r>
                      </w:p>
                    </w:txbxContent>
                  </v:textbox>
                </v:shape>
                <v:shape id="Freeform 70" o:spid="_x0000_s1038" style="position:absolute;left:3524;top:24098;width:13334;height:8003;visibility:visible;mso-wrap-style:square;v-text-anchor:top" coordsize="2102,12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yF9r0A&#10;AADbAAAADwAAAGRycy9kb3ducmV2LnhtbERPyQrCMBC9C/5DGMGbpnrQWo0ighueXMDr0IxtsZmU&#10;Jtb69+YgeHy8fbFqTSkaql1hWcFoGIEgTq0uOFNwu24HMQjnkTWWlknBhxyslt3OAhNt33ym5uIz&#10;EULYJagg975KpHRpTgbd0FbEgXvY2qAPsM6krvEdwk0px1E0kQYLDg05VrTJKX1eXkbBvdk/2/gq&#10;7XF2rmY+fu1OxXGnVL/XrucgPLX+L/65D1rBNKwPX8IPkMsv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6IyF9r0AAADbAAAADwAAAAAAAAAAAAAAAACYAgAAZHJzL2Rvd25yZXYu&#10;eG1sUEsFBgAAAAAEAAQA9QAAAIIDAAAAAA==&#10;" adj="-11796480,,5400" path="m210,r,c173,,137,10,105,28,73,47,47,73,28,105,10,137,,173,,210r,840l,1051v,37,10,73,28,105c47,1188,73,1214,105,1233v32,18,68,28,105,28l1890,1261r1,c1928,1261,1964,1251,1996,1233v32,-19,58,-45,77,-77c2091,1124,2101,1088,2101,1051r,-841l2101,210r,c2101,173,2091,137,2073,105,2054,73,2028,47,1996,28,1964,10,1928,,1891,l210,e" strokeweight=".26mm">
                  <v:stroke joinstyle="miter"/>
                  <v:formulas/>
                  <v:path arrowok="t" o:connecttype="custom" textboxrect="0,0,2102,1262"/>
                  <v:textbox>
                    <w:txbxContent>
                      <w:p w14:paraId="54C23BBF" w14:textId="77777777" w:rsidR="00BE1F64" w:rsidRPr="005009F0" w:rsidRDefault="00BE1F64" w:rsidP="00BE1F64">
                        <w:pPr>
                          <w:overflowPunct w:val="0"/>
                          <w:spacing w:after="0" w:line="240" w:lineRule="auto"/>
                          <w:jc w:val="center"/>
                          <w:rPr>
                            <w:rFonts w:ascii="Book Antiqua" w:hAnsi="Book Antiqua"/>
                          </w:rPr>
                        </w:pPr>
                        <w:r w:rsidRPr="005009F0">
                          <w:rPr>
                            <w:rFonts w:ascii="Book Antiqua" w:hAnsi="Book Antiqua" w:cs="Times New Roman"/>
                            <w:kern w:val="2"/>
                            <w:sz w:val="24"/>
                            <w:lang w:val="en-US"/>
                          </w:rPr>
                          <w:t>Storybook Reading Activities</w:t>
                        </w:r>
                      </w:p>
                    </w:txbxContent>
                  </v:textbox>
                </v:shape>
                <v:shape id="Freeform 71" o:spid="_x0000_s1039" style="position:absolute;left:26859;top:24098;width:13335;height:8003;visibility:visible;mso-wrap-style:square;v-text-anchor:top" coordsize="2102,126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AgbcMA&#10;AADbAAAADwAAAGRycy9kb3ducmV2LnhtbESPzWvCQBTE7wX/h+UJvdWNHtoYXUUKjYae/ACvj+wz&#10;CWbfhuzmw/++Kwg9DjPzG2a9HU0tempdZVnBfBaBIM6trrhQcDn/fMQgnEfWWFsmBQ9ysN1M3taY&#10;aDvwkfqTL0SAsEtQQel9k0jp8pIMupltiIN3s61BH2RbSN3iEOCmloso+pQGKw4LJTb0XVJ+P3VG&#10;wbXf38f4LG22PDZLH3fpb5WlSr1Px90KhKfR/4df7YNW8DWH55fwA+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AgbcMAAADbAAAADwAAAAAAAAAAAAAAAACYAgAAZHJzL2Rv&#10;d25yZXYueG1sUEsFBgAAAAAEAAQA9QAAAIgDAAAAAA==&#10;" adj="-11796480,,5400" path="m210,r,c173,,137,10,105,28,73,47,47,73,28,105,10,137,,173,,210r,840l,1051v,37,10,73,28,105c47,1188,73,1214,105,1233v32,18,68,28,105,28l1890,1261r1,c1928,1261,1964,1251,1996,1233v32,-19,58,-45,77,-77c2091,1124,2101,1088,2101,1051r,-841l2101,210r,c2101,173,2091,137,2073,105,2054,73,2028,47,1996,28,1964,10,1928,,1891,l210,e" strokeweight=".26mm">
                  <v:stroke joinstyle="miter"/>
                  <v:formulas/>
                  <v:path arrowok="t" o:connecttype="custom" textboxrect="0,0,2102,1262"/>
                  <v:textbox>
                    <w:txbxContent>
                      <w:p w14:paraId="1B08C9C4" w14:textId="77777777" w:rsidR="00BE1F64" w:rsidRPr="005009F0" w:rsidRDefault="00BE1F64" w:rsidP="00BE1F64">
                        <w:pPr>
                          <w:overflowPunct w:val="0"/>
                          <w:spacing w:after="0" w:line="240" w:lineRule="auto"/>
                          <w:jc w:val="center"/>
                          <w:rPr>
                            <w:rFonts w:ascii="Book Antiqua" w:hAnsi="Book Antiqua"/>
                          </w:rPr>
                        </w:pPr>
                        <w:r w:rsidRPr="005009F0">
                          <w:rPr>
                            <w:rFonts w:ascii="Book Antiqua" w:hAnsi="Book Antiqua" w:cs="Times New Roman"/>
                            <w:kern w:val="2"/>
                            <w:sz w:val="24"/>
                            <w:lang w:val="en-US"/>
                          </w:rPr>
                          <w:t>Role Play Activities</w:t>
                        </w:r>
                      </w:p>
                    </w:txbxContent>
                  </v:textbox>
                </v:shape>
              </v:group>
            </w:pict>
          </mc:Fallback>
        </mc:AlternateContent>
      </w:r>
    </w:p>
    <w:p w14:paraId="4BE73D2B" w14:textId="0FBCF0C4" w:rsidR="00BE1F64" w:rsidRDefault="00E4082C" w:rsidP="00730D2B">
      <w:pPr>
        <w:pStyle w:val="ListParagraph"/>
        <w:spacing w:line="240" w:lineRule="auto"/>
        <w:ind w:firstLine="720"/>
        <w:jc w:val="both"/>
        <w:rPr>
          <w:rFonts w:ascii="Book Antiqua" w:hAnsi="Book Antiqua" w:cs="Times New Roman"/>
          <w:sz w:val="26"/>
          <w:szCs w:val="26"/>
          <w:lang w:val="en-US"/>
        </w:rPr>
      </w:pPr>
      <w:r>
        <w:rPr>
          <w:rFonts w:ascii="Book Antiqua" w:hAnsi="Book Antiqua" w:cs="Times New Roman"/>
          <w:noProof/>
          <w:sz w:val="26"/>
          <w:szCs w:val="26"/>
          <w:lang w:val="en-US"/>
        </w:rPr>
        <mc:AlternateContent>
          <mc:Choice Requires="wps">
            <w:drawing>
              <wp:anchor distT="0" distB="0" distL="114300" distR="114300" simplePos="0" relativeHeight="251669504" behindDoc="0" locked="0" layoutInCell="1" allowOverlap="1" wp14:anchorId="5E6D5A81" wp14:editId="2FDCDF95">
                <wp:simplePos x="0" y="0"/>
                <wp:positionH relativeFrom="column">
                  <wp:posOffset>2546985</wp:posOffset>
                </wp:positionH>
                <wp:positionV relativeFrom="paragraph">
                  <wp:posOffset>141604</wp:posOffset>
                </wp:positionV>
                <wp:extent cx="9525" cy="1228725"/>
                <wp:effectExtent l="0" t="0" r="28575" b="28575"/>
                <wp:wrapNone/>
                <wp:docPr id="74" name="Straight Connector 74"/>
                <wp:cNvGraphicFramePr/>
                <a:graphic xmlns:a="http://schemas.openxmlformats.org/drawingml/2006/main">
                  <a:graphicData uri="http://schemas.microsoft.com/office/word/2010/wordprocessingShape">
                    <wps:wsp>
                      <wps:cNvCnPr/>
                      <wps:spPr>
                        <a:xfrm>
                          <a:off x="0" y="0"/>
                          <a:ext cx="9525" cy="1228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4"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200.55pt,11.15pt" to="201.3pt,10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" strokecolor="black [3040]"/>
            </w:pict>
          </mc:Fallback>
        </mc:AlternateContent>
      </w:r>
      <w:r>
        <w:rPr>
          <w:rFonts w:ascii="Book Antiqua" w:hAnsi="Book Antiqua" w:cs="Times New Roman"/>
          <w:noProof/>
          <w:sz w:val="26"/>
          <w:szCs w:val="26"/>
          <w:lang w:val="en-US"/>
        </w:rPr>
        <mc:AlternateContent>
          <mc:Choice Requires="wps">
            <w:drawing>
              <wp:anchor distT="0" distB="0" distL="114300" distR="114300" simplePos="0" relativeHeight="251668480" behindDoc="0" locked="0" layoutInCell="1" allowOverlap="1" wp14:anchorId="56CFA7DB" wp14:editId="44EAD9C1">
                <wp:simplePos x="0" y="0"/>
                <wp:positionH relativeFrom="column">
                  <wp:posOffset>1880460</wp:posOffset>
                </wp:positionH>
                <wp:positionV relativeFrom="paragraph">
                  <wp:posOffset>141605</wp:posOffset>
                </wp:positionV>
                <wp:extent cx="1457280" cy="0"/>
                <wp:effectExtent l="0" t="0" r="10160" b="19050"/>
                <wp:wrapNone/>
                <wp:docPr id="73" name="Straight Connector 73"/>
                <wp:cNvGraphicFramePr/>
                <a:graphic xmlns:a="http://schemas.openxmlformats.org/drawingml/2006/main">
                  <a:graphicData uri="http://schemas.microsoft.com/office/word/2010/wordprocessingShape">
                    <wps:wsp>
                      <wps:cNvCnPr/>
                      <wps:spPr>
                        <a:xfrm>
                          <a:off x="0" y="0"/>
                          <a:ext cx="1457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48.05pt,11.15pt" to="262.8pt,1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" strokecolor="black [3040]"/>
            </w:pict>
          </mc:Fallback>
        </mc:AlternateContent>
      </w:r>
    </w:p>
    <w:p w14:paraId="012288FF" w14:textId="77777777" w:rsidR="00BE1F64" w:rsidRDefault="00BE1F64" w:rsidP="00730D2B">
      <w:pPr>
        <w:pStyle w:val="ListParagraph"/>
        <w:spacing w:line="240" w:lineRule="auto"/>
        <w:ind w:firstLine="720"/>
        <w:jc w:val="both"/>
        <w:rPr>
          <w:rFonts w:ascii="Book Antiqua" w:hAnsi="Book Antiqua" w:cs="Times New Roman"/>
          <w:sz w:val="26"/>
          <w:szCs w:val="26"/>
          <w:lang w:val="en-US"/>
        </w:rPr>
      </w:pPr>
    </w:p>
    <w:p w14:paraId="24EE411B" w14:textId="77777777" w:rsidR="00BE1F64" w:rsidRDefault="00BE1F64" w:rsidP="00730D2B">
      <w:pPr>
        <w:pStyle w:val="ListParagraph"/>
        <w:spacing w:line="240" w:lineRule="auto"/>
        <w:ind w:firstLine="720"/>
        <w:jc w:val="both"/>
        <w:rPr>
          <w:rFonts w:ascii="Book Antiqua" w:hAnsi="Book Antiqua" w:cs="Times New Roman"/>
          <w:sz w:val="26"/>
          <w:szCs w:val="26"/>
          <w:lang w:val="en-US"/>
        </w:rPr>
      </w:pPr>
    </w:p>
    <w:p w14:paraId="63447190" w14:textId="77777777" w:rsidR="00BE1F64" w:rsidRDefault="00BE1F64" w:rsidP="00730D2B">
      <w:pPr>
        <w:pStyle w:val="ListParagraph"/>
        <w:spacing w:line="240" w:lineRule="auto"/>
        <w:ind w:firstLine="720"/>
        <w:jc w:val="both"/>
        <w:rPr>
          <w:rFonts w:ascii="Book Antiqua" w:hAnsi="Book Antiqua" w:cs="Times New Roman"/>
          <w:sz w:val="26"/>
          <w:szCs w:val="26"/>
          <w:lang w:val="en-US"/>
        </w:rPr>
      </w:pPr>
    </w:p>
    <w:p w14:paraId="5E87DF8F" w14:textId="77777777" w:rsidR="00BE1F64" w:rsidRDefault="00BE1F64" w:rsidP="00730D2B">
      <w:pPr>
        <w:pStyle w:val="ListParagraph"/>
        <w:spacing w:line="240" w:lineRule="auto"/>
        <w:ind w:firstLine="720"/>
        <w:jc w:val="both"/>
        <w:rPr>
          <w:rFonts w:ascii="Book Antiqua" w:hAnsi="Book Antiqua" w:cs="Times New Roman"/>
          <w:sz w:val="26"/>
          <w:szCs w:val="26"/>
          <w:lang w:val="en-US"/>
        </w:rPr>
      </w:pPr>
    </w:p>
    <w:p w14:paraId="1D985355" w14:textId="77777777" w:rsidR="00BE1F64" w:rsidRDefault="00BE1F64" w:rsidP="00730D2B">
      <w:pPr>
        <w:pStyle w:val="ListParagraph"/>
        <w:spacing w:line="240" w:lineRule="auto"/>
        <w:ind w:firstLine="720"/>
        <w:jc w:val="both"/>
        <w:rPr>
          <w:rFonts w:ascii="Book Antiqua" w:hAnsi="Book Antiqua" w:cs="Times New Roman"/>
          <w:sz w:val="26"/>
          <w:szCs w:val="26"/>
          <w:lang w:val="en-US"/>
        </w:rPr>
      </w:pPr>
    </w:p>
    <w:p w14:paraId="77C1AA4F" w14:textId="79E7268C" w:rsidR="00BE1F64" w:rsidRDefault="00E4082C" w:rsidP="00730D2B">
      <w:pPr>
        <w:pStyle w:val="ListParagraph"/>
        <w:spacing w:line="240" w:lineRule="auto"/>
        <w:ind w:firstLine="720"/>
        <w:jc w:val="both"/>
        <w:rPr>
          <w:rFonts w:ascii="Book Antiqua" w:hAnsi="Book Antiqua" w:cs="Times New Roman"/>
          <w:sz w:val="26"/>
          <w:szCs w:val="26"/>
          <w:lang w:val="en-US"/>
        </w:rPr>
      </w:pPr>
      <w:r>
        <w:rPr>
          <w:rFonts w:ascii="Book Antiqua" w:hAnsi="Book Antiqua" w:cs="Times New Roman"/>
          <w:noProof/>
          <w:sz w:val="26"/>
          <w:szCs w:val="26"/>
          <w:lang w:val="en-US"/>
        </w:rPr>
        <mc:AlternateContent>
          <mc:Choice Requires="wps">
            <w:drawing>
              <wp:anchor distT="0" distB="0" distL="114300" distR="114300" simplePos="0" relativeHeight="251672576" behindDoc="0" locked="0" layoutInCell="1" allowOverlap="1" wp14:anchorId="33BED221" wp14:editId="0B0E374A">
                <wp:simplePos x="0" y="0"/>
                <wp:positionH relativeFrom="column">
                  <wp:posOffset>2556510</wp:posOffset>
                </wp:positionH>
                <wp:positionV relativeFrom="paragraph">
                  <wp:posOffset>139065</wp:posOffset>
                </wp:positionV>
                <wp:extent cx="0" cy="1143000"/>
                <wp:effectExtent l="0" t="0" r="19050" b="19050"/>
                <wp:wrapNone/>
                <wp:docPr id="77" name="Straight Connector 77"/>
                <wp:cNvGraphicFramePr/>
                <a:graphic xmlns:a="http://schemas.openxmlformats.org/drawingml/2006/main">
                  <a:graphicData uri="http://schemas.microsoft.com/office/word/2010/wordprocessingShape">
                    <wps:wsp>
                      <wps:cNvCnPr/>
                      <wps:spPr>
                        <a:xfrm>
                          <a:off x="0" y="0"/>
                          <a:ext cx="0" cy="1143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7"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201.3pt,10.95pt" to="201.3pt,10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" strokecolor="black [3040]"/>
            </w:pict>
          </mc:Fallback>
        </mc:AlternateContent>
      </w:r>
      <w:r>
        <w:rPr>
          <w:rFonts w:ascii="Book Antiqua" w:hAnsi="Book Antiqua" w:cs="Times New Roman"/>
          <w:noProof/>
          <w:sz w:val="26"/>
          <w:szCs w:val="26"/>
          <w:lang w:val="en-US"/>
        </w:rPr>
        <mc:AlternateContent>
          <mc:Choice Requires="wps">
            <w:drawing>
              <wp:anchor distT="0" distB="0" distL="114300" distR="114300" simplePos="0" relativeHeight="251671552" behindDoc="0" locked="0" layoutInCell="1" allowOverlap="1" wp14:anchorId="25FD98B2" wp14:editId="43494735">
                <wp:simplePos x="0" y="0"/>
                <wp:positionH relativeFrom="column">
                  <wp:posOffset>4671180</wp:posOffset>
                </wp:positionH>
                <wp:positionV relativeFrom="paragraph">
                  <wp:posOffset>139065</wp:posOffset>
                </wp:positionV>
                <wp:extent cx="199800" cy="0"/>
                <wp:effectExtent l="0" t="0" r="10160" b="19050"/>
                <wp:wrapNone/>
                <wp:docPr id="76" name="Straight Connector 76"/>
                <wp:cNvGraphicFramePr/>
                <a:graphic xmlns:a="http://schemas.openxmlformats.org/drawingml/2006/main">
                  <a:graphicData uri="http://schemas.microsoft.com/office/word/2010/wordprocessingShape">
                    <wps:wsp>
                      <wps:cNvCnPr/>
                      <wps:spPr>
                        <a:xfrm>
                          <a:off x="0" y="0"/>
                          <a:ext cx="19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6"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367.8pt,10.95pt" to="383.5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" strokecolor="black [3040]"/>
            </w:pict>
          </mc:Fallback>
        </mc:AlternateContent>
      </w:r>
      <w:r>
        <w:rPr>
          <w:rFonts w:ascii="Book Antiqua" w:hAnsi="Book Antiqua" w:cs="Times New Roman"/>
          <w:noProof/>
          <w:sz w:val="26"/>
          <w:szCs w:val="26"/>
          <w:lang w:val="en-US"/>
        </w:rPr>
        <mc:AlternateContent>
          <mc:Choice Requires="wps">
            <w:drawing>
              <wp:anchor distT="0" distB="0" distL="114300" distR="114300" simplePos="0" relativeHeight="251670528" behindDoc="0" locked="0" layoutInCell="1" allowOverlap="1" wp14:anchorId="04588757" wp14:editId="02E07951">
                <wp:simplePos x="0" y="0"/>
                <wp:positionH relativeFrom="column">
                  <wp:posOffset>1851660</wp:posOffset>
                </wp:positionH>
                <wp:positionV relativeFrom="paragraph">
                  <wp:posOffset>139065</wp:posOffset>
                </wp:positionV>
                <wp:extent cx="1390680" cy="0"/>
                <wp:effectExtent l="0" t="0" r="19050" b="19050"/>
                <wp:wrapNone/>
                <wp:docPr id="75" name="Straight Connector 75"/>
                <wp:cNvGraphicFramePr/>
                <a:graphic xmlns:a="http://schemas.openxmlformats.org/drawingml/2006/main">
                  <a:graphicData uri="http://schemas.microsoft.com/office/word/2010/wordprocessingShape">
                    <wps:wsp>
                      <wps:cNvCnPr/>
                      <wps:spPr>
                        <a:xfrm>
                          <a:off x="0" y="0"/>
                          <a:ext cx="13906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5"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45.8pt,10.95pt" to="255.3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" strokecolor="black [3040]"/>
            </w:pict>
          </mc:Fallback>
        </mc:AlternateContent>
      </w:r>
    </w:p>
    <w:p w14:paraId="5BAF8F02" w14:textId="5622F779" w:rsidR="00BE1F64" w:rsidRDefault="00E4082C" w:rsidP="00730D2B">
      <w:pPr>
        <w:pStyle w:val="ListParagraph"/>
        <w:spacing w:line="240" w:lineRule="auto"/>
        <w:ind w:firstLine="720"/>
        <w:jc w:val="both"/>
        <w:rPr>
          <w:rFonts w:ascii="Book Antiqua" w:hAnsi="Book Antiqua" w:cs="Times New Roman"/>
          <w:sz w:val="26"/>
          <w:szCs w:val="26"/>
          <w:lang w:val="en-US"/>
        </w:rPr>
      </w:pPr>
      <w:r>
        <w:rPr>
          <w:rFonts w:ascii="Book Antiqua" w:hAnsi="Book Antiqua" w:cs="Times New Roman"/>
          <w:noProof/>
          <w:sz w:val="26"/>
          <w:szCs w:val="26"/>
          <w:lang w:val="en-US"/>
        </w:rPr>
        <mc:AlternateContent>
          <mc:Choice Requires="wps">
            <w:drawing>
              <wp:anchor distT="0" distB="0" distL="114300" distR="114300" simplePos="0" relativeHeight="251674624" behindDoc="0" locked="0" layoutInCell="1" allowOverlap="1" wp14:anchorId="167CAF02" wp14:editId="4235E023">
                <wp:simplePos x="0" y="0"/>
                <wp:positionH relativeFrom="column">
                  <wp:posOffset>5471160</wp:posOffset>
                </wp:positionH>
                <wp:positionV relativeFrom="paragraph">
                  <wp:posOffset>191210</wp:posOffset>
                </wp:positionV>
                <wp:extent cx="0" cy="333360"/>
                <wp:effectExtent l="0" t="0" r="19050" b="10160"/>
                <wp:wrapNone/>
                <wp:docPr id="80" name="Straight Connector 80"/>
                <wp:cNvGraphicFramePr/>
                <a:graphic xmlns:a="http://schemas.openxmlformats.org/drawingml/2006/main">
                  <a:graphicData uri="http://schemas.microsoft.com/office/word/2010/wordprocessingShape">
                    <wps:wsp>
                      <wps:cNvCnPr/>
                      <wps:spPr>
                        <a:xfrm>
                          <a:off x="0" y="0"/>
                          <a:ext cx="0" cy="33336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80"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30.8pt,15.05pt" to="430.8pt,4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" strokecolor="black [3040]"/>
            </w:pict>
          </mc:Fallback>
        </mc:AlternateContent>
      </w:r>
    </w:p>
    <w:p w14:paraId="790E38BC" w14:textId="77777777" w:rsidR="00BE1F64" w:rsidRDefault="00BE1F64" w:rsidP="00730D2B">
      <w:pPr>
        <w:pStyle w:val="ListParagraph"/>
        <w:spacing w:line="240" w:lineRule="auto"/>
        <w:ind w:firstLine="720"/>
        <w:jc w:val="both"/>
        <w:rPr>
          <w:rFonts w:ascii="Book Antiqua" w:hAnsi="Book Antiqua" w:cs="Times New Roman"/>
          <w:sz w:val="26"/>
          <w:szCs w:val="26"/>
          <w:lang w:val="en-US"/>
        </w:rPr>
      </w:pPr>
    </w:p>
    <w:p w14:paraId="31A36B8D" w14:textId="77777777" w:rsidR="00BE1F64" w:rsidRDefault="00BE1F64" w:rsidP="00730D2B">
      <w:pPr>
        <w:pStyle w:val="ListParagraph"/>
        <w:spacing w:line="240" w:lineRule="auto"/>
        <w:ind w:firstLine="720"/>
        <w:jc w:val="both"/>
        <w:rPr>
          <w:rFonts w:ascii="Book Antiqua" w:hAnsi="Book Antiqua" w:cs="Times New Roman"/>
          <w:sz w:val="26"/>
          <w:szCs w:val="26"/>
          <w:lang w:val="en-US"/>
        </w:rPr>
      </w:pPr>
    </w:p>
    <w:p w14:paraId="6561BF3C" w14:textId="77777777" w:rsidR="00BE1F64" w:rsidRDefault="00BE1F64" w:rsidP="00730D2B">
      <w:pPr>
        <w:pStyle w:val="ListParagraph"/>
        <w:spacing w:line="240" w:lineRule="auto"/>
        <w:ind w:firstLine="720"/>
        <w:jc w:val="both"/>
        <w:rPr>
          <w:rFonts w:ascii="Book Antiqua" w:hAnsi="Book Antiqua" w:cs="Times New Roman"/>
          <w:sz w:val="26"/>
          <w:szCs w:val="26"/>
          <w:lang w:val="en-US"/>
        </w:rPr>
      </w:pPr>
    </w:p>
    <w:p w14:paraId="22BC96EF" w14:textId="77777777" w:rsidR="00BE1F64" w:rsidRDefault="00BE1F64" w:rsidP="00730D2B">
      <w:pPr>
        <w:pStyle w:val="ListParagraph"/>
        <w:spacing w:line="240" w:lineRule="auto"/>
        <w:ind w:firstLine="720"/>
        <w:jc w:val="both"/>
        <w:rPr>
          <w:rFonts w:ascii="Book Antiqua" w:hAnsi="Book Antiqua" w:cs="Times New Roman"/>
          <w:sz w:val="26"/>
          <w:szCs w:val="26"/>
          <w:lang w:val="en-US"/>
        </w:rPr>
      </w:pPr>
    </w:p>
    <w:p w14:paraId="37F700A7" w14:textId="2F87F738" w:rsidR="00BE1F64" w:rsidRDefault="00E4082C" w:rsidP="00730D2B">
      <w:pPr>
        <w:pStyle w:val="ListParagraph"/>
        <w:spacing w:line="240" w:lineRule="auto"/>
        <w:ind w:firstLine="720"/>
        <w:jc w:val="both"/>
        <w:rPr>
          <w:rFonts w:ascii="Book Antiqua" w:hAnsi="Book Antiqua" w:cs="Times New Roman"/>
          <w:sz w:val="26"/>
          <w:szCs w:val="26"/>
          <w:lang w:val="en-US"/>
        </w:rPr>
      </w:pPr>
      <w:r>
        <w:rPr>
          <w:rFonts w:ascii="Book Antiqua" w:hAnsi="Book Antiqua" w:cs="Times New Roman"/>
          <w:noProof/>
          <w:sz w:val="26"/>
          <w:szCs w:val="26"/>
          <w:lang w:val="en-US"/>
        </w:rPr>
        <mc:AlternateContent>
          <mc:Choice Requires="wps">
            <w:drawing>
              <wp:anchor distT="0" distB="0" distL="114300" distR="114300" simplePos="0" relativeHeight="251673600" behindDoc="0" locked="0" layoutInCell="1" allowOverlap="1" wp14:anchorId="0E23DB84" wp14:editId="0920834D">
                <wp:simplePos x="0" y="0"/>
                <wp:positionH relativeFrom="column">
                  <wp:posOffset>1936750</wp:posOffset>
                </wp:positionH>
                <wp:positionV relativeFrom="paragraph">
                  <wp:posOffset>51435</wp:posOffset>
                </wp:positionV>
                <wp:extent cx="1000080" cy="0"/>
                <wp:effectExtent l="0" t="0" r="10160" b="19050"/>
                <wp:wrapNone/>
                <wp:docPr id="78" name="Straight Connector 78"/>
                <wp:cNvGraphicFramePr/>
                <a:graphic xmlns:a="http://schemas.openxmlformats.org/drawingml/2006/main">
                  <a:graphicData uri="http://schemas.microsoft.com/office/word/2010/wordprocessingShape">
                    <wps:wsp>
                      <wps:cNvCnPr/>
                      <wps:spPr>
                        <a:xfrm>
                          <a:off x="0" y="0"/>
                          <a:ext cx="1000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8"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52.5pt,4.05pt" to="231.2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" strokecolor="black [3040]"/>
            </w:pict>
          </mc:Fallback>
        </mc:AlternateContent>
      </w:r>
    </w:p>
    <w:p w14:paraId="19E0D87E" w14:textId="77777777" w:rsidR="00BE1F64" w:rsidRDefault="00BE1F64" w:rsidP="00730D2B">
      <w:pPr>
        <w:pStyle w:val="ListParagraph"/>
        <w:spacing w:line="240" w:lineRule="auto"/>
        <w:ind w:firstLine="720"/>
        <w:jc w:val="both"/>
        <w:rPr>
          <w:rFonts w:ascii="Book Antiqua" w:hAnsi="Book Antiqua" w:cs="Times New Roman"/>
          <w:sz w:val="26"/>
          <w:szCs w:val="26"/>
          <w:lang w:val="en-US"/>
        </w:rPr>
      </w:pPr>
    </w:p>
    <w:p w14:paraId="61DE1ABC" w14:textId="77777777" w:rsidR="00BE1F64" w:rsidRDefault="00BE1F64" w:rsidP="00730D2B">
      <w:pPr>
        <w:pStyle w:val="ListParagraph"/>
        <w:spacing w:line="240" w:lineRule="auto"/>
        <w:ind w:firstLine="720"/>
        <w:jc w:val="both"/>
        <w:rPr>
          <w:rFonts w:ascii="Book Antiqua" w:hAnsi="Book Antiqua" w:cs="Times New Roman"/>
          <w:sz w:val="26"/>
          <w:szCs w:val="26"/>
          <w:lang w:val="en-US"/>
        </w:rPr>
      </w:pPr>
    </w:p>
    <w:p w14:paraId="20B48AA5" w14:textId="77777777" w:rsidR="00BE1F64" w:rsidRDefault="00BE1F64" w:rsidP="00730D2B">
      <w:pPr>
        <w:pStyle w:val="ListParagraph"/>
        <w:spacing w:line="240" w:lineRule="auto"/>
        <w:ind w:firstLine="720"/>
        <w:jc w:val="both"/>
        <w:rPr>
          <w:rFonts w:ascii="Book Antiqua" w:hAnsi="Book Antiqua" w:cs="Times New Roman"/>
          <w:sz w:val="26"/>
          <w:szCs w:val="26"/>
          <w:lang w:val="en-US"/>
        </w:rPr>
      </w:pPr>
    </w:p>
    <w:p w14:paraId="4937A871" w14:textId="309BA9D6" w:rsidR="00BE1F64" w:rsidRPr="00AB1E2F" w:rsidRDefault="00AB1E2F" w:rsidP="00AB1E2F">
      <w:pPr>
        <w:spacing w:line="240" w:lineRule="auto"/>
        <w:ind w:left="720" w:hanging="11"/>
        <w:jc w:val="center"/>
        <w:rPr>
          <w:rFonts w:ascii="Book Antiqua" w:hAnsi="Book Antiqua"/>
          <w:sz w:val="20"/>
          <w:szCs w:val="20"/>
          <w:lang w:val="en-US"/>
        </w:rPr>
      </w:pPr>
      <w:r w:rsidRPr="00AB1E2F">
        <w:rPr>
          <w:rFonts w:ascii="Book Antiqua" w:hAnsi="Book Antiqua" w:cs="Times New Roman"/>
          <w:sz w:val="20"/>
          <w:szCs w:val="20"/>
        </w:rPr>
        <w:t>Figure 2. Concept Map of Core Learning Components</w:t>
      </w:r>
    </w:p>
    <w:p w14:paraId="51CBA43C" w14:textId="1975C513" w:rsidR="00730D2B" w:rsidRDefault="00730D2B" w:rsidP="00730D2B">
      <w:pPr>
        <w:pStyle w:val="ListParagraph"/>
        <w:spacing w:line="240" w:lineRule="auto"/>
        <w:ind w:firstLine="720"/>
        <w:jc w:val="both"/>
        <w:rPr>
          <w:rFonts w:ascii="Book Antiqua" w:hAnsi="Book Antiqua" w:cs="Times New Roman"/>
          <w:sz w:val="26"/>
          <w:szCs w:val="26"/>
          <w:lang w:val="en-US"/>
        </w:rPr>
      </w:pPr>
      <w:r w:rsidRPr="00730D2B">
        <w:rPr>
          <w:rFonts w:ascii="Book Antiqua" w:hAnsi="Book Antiqua" w:cs="Times New Roman"/>
          <w:sz w:val="26"/>
          <w:szCs w:val="26"/>
        </w:rPr>
        <w:t>Culture-based learning is described holistically through project activities in the Prosem, RPPM and RPPH learning plans to appropriate assessments of early childhood development. The concept of this culture-based learning model was developed through project activities. Project learning activities carried out by children can inspire children to make contributions and impacts on the surrounding environment</w:t>
      </w:r>
      <w:r>
        <w:rPr>
          <w:rFonts w:ascii="Book Antiqua" w:hAnsi="Book Antiqua" w:cs="Times New Roman"/>
          <w:sz w:val="26"/>
          <w:szCs w:val="26"/>
          <w:lang w:val="en-US"/>
        </w:rPr>
        <w:t xml:space="preserve"> </w:t>
      </w:r>
      <w:r w:rsidRPr="00730D2B">
        <w:rPr>
          <w:rFonts w:ascii="Book Antiqua" w:hAnsi="Book Antiqua"/>
          <w:sz w:val="26"/>
          <w:szCs w:val="26"/>
          <w:lang w:eastAsia="zh-CN"/>
        </w:rPr>
        <w:fldChar w:fldCharType="begin" w:fldLock="1"/>
      </w:r>
      <w:r w:rsidRPr="00730D2B">
        <w:rPr>
          <w:rFonts w:ascii="Book Antiqua" w:hAnsi="Book Antiqua" w:cs="Times New Roman"/>
          <w:sz w:val="26"/>
          <w:szCs w:val="26"/>
          <w:lang w:val="en-US"/>
        </w:rPr>
        <w:instrText>ADDIN CSL_CITATION {"citationItems":[{"id":"ITEM-1","itemData":{"ISSN":"2580-1147","author":[{"dropping-particle":"","family":"Nurhadiyati","given":"Alghaniy","non-dropping-particle":"","parse-names":false,"suffix":""},{"dropping-particle":"","family":"Rusdinal","given":"Rusdinal","non-dropping-particle":"","parse-names":false,"suffix":""},{"dropping-particle":"","family":"Fitria","given":"Yanti","non-dropping-particle":"","parse-names":false,"suffix":""}],"container-title":"Jurnal Basicedu","id":"ITEM-1","issue":"1","issued":{"date-parts":[["2020"]]},"page":"327-333","title":"Pengaruh model project based learning (pjbl) terhadap hasil belajar siswa di sekolah dasar","type":"article-journal","volume":"5"},"uris":["http://www.mendeley.com/documents/?uuid=3490a848-2687-4a2a-9e0d-ca358a2b1add"]}],"mendeley":{"formattedCitation":"(Nurhadiyati et al., 2020)","plainTextFormattedCitation":"(Nurhadiyati et al., 2020)","previouslyFormattedCitation":"(Nurhadiyati et al., 2020)"},"properties":{"noteIndex":0},"schema":"https://github.com/citation-style-language/schema/raw/master/csl-citation.json"}</w:instrText>
      </w:r>
      <w:r w:rsidRPr="00730D2B">
        <w:rPr>
          <w:rFonts w:ascii="Book Antiqua" w:hAnsi="Book Antiqua"/>
          <w:sz w:val="26"/>
          <w:szCs w:val="26"/>
        </w:rPr>
        <w:fldChar w:fldCharType="separate"/>
      </w:r>
      <w:r w:rsidRPr="00730D2B">
        <w:rPr>
          <w:rFonts w:ascii="Book Antiqua" w:hAnsi="Book Antiqua" w:cs="Times New Roman"/>
          <w:noProof/>
          <w:sz w:val="26"/>
          <w:szCs w:val="26"/>
          <w:lang w:val="en-US"/>
        </w:rPr>
        <w:t>(Nurhadiyati et al., 2020)</w:t>
      </w:r>
      <w:r w:rsidRPr="00730D2B">
        <w:rPr>
          <w:rFonts w:ascii="Book Antiqua" w:hAnsi="Book Antiqua"/>
          <w:sz w:val="26"/>
          <w:szCs w:val="26"/>
        </w:rPr>
        <w:fldChar w:fldCharType="end"/>
      </w:r>
      <w:r w:rsidRPr="00730D2B">
        <w:rPr>
          <w:rFonts w:ascii="Book Antiqua" w:hAnsi="Book Antiqua" w:cs="Times New Roman"/>
          <w:sz w:val="26"/>
          <w:szCs w:val="26"/>
        </w:rPr>
        <w:t xml:space="preserve">. This model was designed with an introduction to Kerinci regional culture in the form of Kerinci Regional folklore which has been passed down from generation to generation and must be preserved. Through folklore, children are able to recognize, understand and feel the values </w:t>
      </w:r>
      <w:r w:rsidRPr="00730D2B">
        <w:rPr>
          <w:rFonts w:ascii="Times New Roman" w:hAnsi="Times New Roman" w:cs="Times New Roman"/>
          <w:sz w:val="26"/>
          <w:szCs w:val="26"/>
        </w:rPr>
        <w:t>​​</w:t>
      </w:r>
      <w:r w:rsidRPr="00730D2B">
        <w:rPr>
          <w:rFonts w:ascii="Book Antiqua" w:hAnsi="Book Antiqua" w:cs="Times New Roman"/>
          <w:sz w:val="26"/>
          <w:szCs w:val="26"/>
        </w:rPr>
        <w:t xml:space="preserve">contained in the story, so that good character values </w:t>
      </w:r>
      <w:r w:rsidRPr="00730D2B">
        <w:rPr>
          <w:rFonts w:ascii="Times New Roman" w:hAnsi="Times New Roman" w:cs="Times New Roman"/>
          <w:sz w:val="26"/>
          <w:szCs w:val="26"/>
        </w:rPr>
        <w:t>​​</w:t>
      </w:r>
      <w:r>
        <w:rPr>
          <w:rFonts w:ascii="Book Antiqua" w:hAnsi="Book Antiqua" w:cs="Times New Roman"/>
          <w:sz w:val="26"/>
          <w:szCs w:val="26"/>
        </w:rPr>
        <w:t>will be formed within the child</w:t>
      </w:r>
      <w:r>
        <w:rPr>
          <w:rFonts w:ascii="Book Antiqua" w:hAnsi="Book Antiqua" w:cs="Times New Roman"/>
          <w:sz w:val="26"/>
          <w:szCs w:val="26"/>
          <w:lang w:val="en-US"/>
        </w:rPr>
        <w:t xml:space="preserve"> </w:t>
      </w:r>
      <w:r w:rsidRPr="00730D2B">
        <w:rPr>
          <w:rFonts w:ascii="Book Antiqua" w:hAnsi="Book Antiqua"/>
          <w:sz w:val="26"/>
          <w:szCs w:val="26"/>
          <w:lang w:eastAsia="zh-CN"/>
        </w:rPr>
        <w:fldChar w:fldCharType="begin" w:fldLock="1"/>
      </w:r>
      <w:r w:rsidRPr="00730D2B">
        <w:rPr>
          <w:rFonts w:ascii="Book Antiqua" w:hAnsi="Book Antiqua" w:cs="Times New Roman"/>
          <w:sz w:val="26"/>
          <w:szCs w:val="26"/>
          <w:lang w:val="en-US"/>
        </w:rPr>
        <w:instrText>ADDIN CSL_CITATION {"citationItems":[{"id":"ITEM-1","itemData":{"ISBN":"9462390401","author":[{"dropping-particle":"","family":"Mentari","given":"Ana","non-dropping-particle":"","parse-names":false,"suffix":""},{"dropping-particle":"","family":"Yanzi","given":"Hermi","non-dropping-particle":"","parse-names":false,"suffix":""}],"container-title":"International Conference on Early Childhood Education and Parenting 2019 (ECEP 2019)","id":"ITEM-1","issued":{"date-parts":[["2020"]]},"page":"43-47","publisher":"Atlantis Press","title":"Character Building Since Early Childhood Through Story Telling About Folklore","type":"paper-conference"},"uris":["http://www.mendeley.com/documents/?uuid=de64dfa3-1a3e-4c08-91eb-0e73081d51a9"]}],"mendeley":{"formattedCitation":"(Mentari &amp; Yanzi, 2020)","plainTextFormattedCitation":"(Mentari &amp; Yanzi, 2020)","previouslyFormattedCitation":"(Mentari &amp; Yanzi, 2020)"},"properties":{"noteIndex":0},"schema":"https://github.com/citation-style-language/schema/raw/master/csl-citation.json"}</w:instrText>
      </w:r>
      <w:r w:rsidRPr="00730D2B">
        <w:rPr>
          <w:rFonts w:ascii="Book Antiqua" w:hAnsi="Book Antiqua"/>
          <w:sz w:val="26"/>
          <w:szCs w:val="26"/>
        </w:rPr>
        <w:fldChar w:fldCharType="separate"/>
      </w:r>
      <w:r w:rsidRPr="00730D2B">
        <w:rPr>
          <w:rFonts w:ascii="Book Antiqua" w:hAnsi="Book Antiqua" w:cs="Times New Roman"/>
          <w:noProof/>
          <w:sz w:val="26"/>
          <w:szCs w:val="26"/>
          <w:lang w:val="en-US"/>
        </w:rPr>
        <w:t>(Mentari &amp; Yanzi, 2020)</w:t>
      </w:r>
      <w:r w:rsidRPr="00730D2B">
        <w:rPr>
          <w:rFonts w:ascii="Book Antiqua" w:hAnsi="Book Antiqua"/>
          <w:sz w:val="26"/>
          <w:szCs w:val="26"/>
        </w:rPr>
        <w:fldChar w:fldCharType="end"/>
      </w:r>
      <w:r w:rsidRPr="00730D2B">
        <w:rPr>
          <w:rFonts w:ascii="Book Antiqua" w:hAnsi="Book Antiqua" w:cs="Times New Roman"/>
          <w:sz w:val="26"/>
          <w:szCs w:val="26"/>
        </w:rPr>
        <w:t>. Next, the activities were evaluated using a learning process implemented with a crocodile-based learning model through story books and role-playing activities</w:t>
      </w:r>
      <w:r w:rsidRPr="00730D2B">
        <w:rPr>
          <w:rFonts w:ascii="Book Antiqua" w:hAnsi="Book Antiqua" w:cs="Times New Roman"/>
          <w:sz w:val="26"/>
          <w:szCs w:val="26"/>
          <w:lang w:val="en-US"/>
        </w:rPr>
        <w:t>.</w:t>
      </w:r>
    </w:p>
    <w:p w14:paraId="453AE317" w14:textId="77777777" w:rsidR="00F06606" w:rsidRPr="00F06606" w:rsidRDefault="006F2C1F" w:rsidP="00F06606">
      <w:pPr>
        <w:pStyle w:val="ListParagraph"/>
        <w:numPr>
          <w:ilvl w:val="0"/>
          <w:numId w:val="12"/>
        </w:numPr>
        <w:spacing w:line="240" w:lineRule="auto"/>
        <w:jc w:val="both"/>
        <w:rPr>
          <w:rFonts w:ascii="Book Antiqua" w:hAnsi="Book Antiqua"/>
          <w:b/>
          <w:sz w:val="26"/>
          <w:szCs w:val="26"/>
          <w:lang w:val="en-US"/>
        </w:rPr>
      </w:pPr>
      <w:r w:rsidRPr="00F06606">
        <w:rPr>
          <w:rFonts w:ascii="Book Antiqua" w:hAnsi="Book Antiqua"/>
          <w:b/>
          <w:sz w:val="26"/>
          <w:szCs w:val="26"/>
          <w:lang w:val="en-US"/>
        </w:rPr>
        <w:t>Prototype Evaluation</w:t>
      </w:r>
    </w:p>
    <w:p w14:paraId="26FE8290" w14:textId="77777777" w:rsidR="00F06606" w:rsidRDefault="00F06606" w:rsidP="00F06606">
      <w:pPr>
        <w:pStyle w:val="ListParagraph"/>
        <w:spacing w:line="240" w:lineRule="auto"/>
        <w:ind w:firstLine="720"/>
        <w:jc w:val="both"/>
        <w:rPr>
          <w:rFonts w:ascii="Book Antiqua" w:hAnsi="Book Antiqua" w:cs="Times New Roman"/>
          <w:sz w:val="26"/>
          <w:szCs w:val="26"/>
          <w:lang w:val="en-US"/>
        </w:rPr>
      </w:pPr>
      <w:r w:rsidRPr="00F06606">
        <w:rPr>
          <w:rFonts w:ascii="Book Antiqua" w:hAnsi="Book Antiqua" w:cs="Times New Roman"/>
          <w:sz w:val="26"/>
          <w:szCs w:val="26"/>
        </w:rPr>
        <w:t xml:space="preserve">This stage carries out evaluation activities to measure the achievement of development objectives. The evaluation results are used to provide feedback to the user or child. Revisions are made according to evaluation results or needs that have not been met. The evaluation results were obtained based on the practicality and effectiveness assessment sheet from the evaluation results of teacher and researcher observations. Evaluation of learning activities is seen from the initial stage to the final stage of the activity. Starting from conducting an </w:t>
      </w:r>
      <w:r w:rsidRPr="00F06606">
        <w:rPr>
          <w:rFonts w:ascii="Book Antiqua" w:hAnsi="Book Antiqua" w:cs="Times New Roman"/>
          <w:sz w:val="26"/>
          <w:szCs w:val="26"/>
        </w:rPr>
        <w:lastRenderedPageBreak/>
        <w:t>analysis of what deficiencies are currently occurring. Evaluation is carried out to cover mistakes and shortcomings so that learning will run as optimally as possible. At this stage, evaluation is carried out by expressing feelings and experiences in learning activities. This activity ends with reflection and assessing the child's development after the activity is carried out.</w:t>
      </w:r>
    </w:p>
    <w:p w14:paraId="5E2B700E" w14:textId="275994CF" w:rsidR="00F06606" w:rsidRPr="00F06606" w:rsidRDefault="00F06606" w:rsidP="00F06606">
      <w:pPr>
        <w:pStyle w:val="ListParagraph"/>
        <w:spacing w:line="240" w:lineRule="auto"/>
        <w:ind w:firstLine="720"/>
        <w:jc w:val="both"/>
        <w:rPr>
          <w:rFonts w:ascii="Book Antiqua" w:hAnsi="Book Antiqua" w:cs="Times New Roman"/>
          <w:sz w:val="26"/>
          <w:szCs w:val="26"/>
          <w:lang w:val="en-US"/>
        </w:rPr>
      </w:pPr>
      <w:r w:rsidRPr="00F06606">
        <w:rPr>
          <w:rFonts w:ascii="Book Antiqua" w:hAnsi="Book Antiqua" w:cs="Times New Roman"/>
          <w:sz w:val="26"/>
          <w:szCs w:val="26"/>
        </w:rPr>
        <w:t>The model trial was carried out at the Pembina Pondok Tinggi State Kindergarten, Sungai Banyak City on 18 September – 23 September 2023 with a total of 20 students who carried out culture-based learning with storybook reading activities and role-playing activities. In the learning process, the activities carried out are related to Kerinci folklore. The results of culture-based learning through Kerinci folklore make children enthusiastic during the learning process, make children understand regional culture, especially in Kerinci, and can improve six aspects of children's development. If seen in relation to the Merdeka Curriculum, this learning activity strengthens the Pancasila Student Profile Strengthening Project which provides benefits for children, including strengthening children's character in developing active positive potential, children can design learning so that children can be skilled, have a tough attitude and have knowled</w:t>
      </w:r>
      <w:r>
        <w:rPr>
          <w:rFonts w:ascii="Book Antiqua" w:hAnsi="Book Antiqua" w:cs="Times New Roman"/>
          <w:sz w:val="26"/>
          <w:szCs w:val="26"/>
        </w:rPr>
        <w:t xml:space="preserve">ge of the culture around them. </w:t>
      </w:r>
    </w:p>
    <w:p w14:paraId="7294CC7B" w14:textId="5B4607C9" w:rsidR="00B74B03" w:rsidRPr="00C5051A" w:rsidRDefault="00F06606" w:rsidP="00C5051A">
      <w:pPr>
        <w:pStyle w:val="ListParagraph"/>
        <w:spacing w:line="240" w:lineRule="auto"/>
        <w:ind w:firstLine="720"/>
        <w:jc w:val="both"/>
        <w:rPr>
          <w:rFonts w:ascii="Book Antiqua" w:hAnsi="Book Antiqua"/>
          <w:sz w:val="26"/>
          <w:szCs w:val="26"/>
          <w:lang w:val="en-US"/>
        </w:rPr>
      </w:pPr>
      <w:r w:rsidRPr="00F06606">
        <w:rPr>
          <w:rFonts w:ascii="Book Antiqua" w:hAnsi="Book Antiqua" w:cs="Times New Roman"/>
          <w:sz w:val="26"/>
          <w:szCs w:val="26"/>
        </w:rPr>
        <w:t>As seen from the observation sheet on the six aspects of child development, teachers should implement a culture-based learning process through various activities utilizing local wisdom such as Kerinci folklore which can be done with story book activities and role playing thr</w:t>
      </w:r>
      <w:r w:rsidR="0039424D">
        <w:rPr>
          <w:rFonts w:ascii="Book Antiqua" w:hAnsi="Book Antiqua" w:cs="Times New Roman"/>
          <w:sz w:val="26"/>
          <w:szCs w:val="26"/>
        </w:rPr>
        <w:t>ough the theme "</w:t>
      </w:r>
      <w:proofErr w:type="spellStart"/>
      <w:r w:rsidR="0039424D">
        <w:rPr>
          <w:rFonts w:ascii="Book Antiqua" w:hAnsi="Book Antiqua" w:cs="Times New Roman"/>
          <w:sz w:val="26"/>
          <w:szCs w:val="26"/>
          <w:lang w:val="en-US"/>
        </w:rPr>
        <w:t>Aku</w:t>
      </w:r>
      <w:proofErr w:type="spellEnd"/>
      <w:r w:rsidR="0039424D">
        <w:rPr>
          <w:rFonts w:ascii="Book Antiqua" w:hAnsi="Book Antiqua" w:cs="Times New Roman"/>
          <w:sz w:val="26"/>
          <w:szCs w:val="26"/>
          <w:lang w:val="en-US"/>
        </w:rPr>
        <w:t xml:space="preserve"> </w:t>
      </w:r>
      <w:proofErr w:type="spellStart"/>
      <w:r w:rsidR="0039424D">
        <w:rPr>
          <w:rFonts w:ascii="Book Antiqua" w:hAnsi="Book Antiqua" w:cs="Times New Roman"/>
          <w:sz w:val="26"/>
          <w:szCs w:val="26"/>
          <w:lang w:val="en-US"/>
        </w:rPr>
        <w:t>Cinta</w:t>
      </w:r>
      <w:proofErr w:type="spellEnd"/>
      <w:r w:rsidR="0039424D">
        <w:rPr>
          <w:rFonts w:ascii="Book Antiqua" w:hAnsi="Book Antiqua" w:cs="Times New Roman"/>
          <w:sz w:val="26"/>
          <w:szCs w:val="26"/>
          <w:lang w:val="en-US"/>
        </w:rPr>
        <w:t xml:space="preserve"> Indonesia</w:t>
      </w:r>
      <w:r w:rsidRPr="00F06606">
        <w:rPr>
          <w:rFonts w:ascii="Book Antiqua" w:hAnsi="Book Antiqua" w:cs="Times New Roman"/>
          <w:sz w:val="26"/>
          <w:szCs w:val="26"/>
        </w:rPr>
        <w:t>". This was obtained from pre-test data and post-test data to see the effectiveness of developing a culture-based learning model after carrying out the learning that was developed. Based on the test results, it can be seen that before using culture-based learning, children's pre-test scores in getting to know the culture around their environment were in the Starting to Develop (MB) category. The average pre-test result is 45%. Meanwhile, the post-test data after implementing culture-based learning is in the Developing According to Expectations (BSH) category with an average score of 88%. It was assessed that during the pre-test and post-test all of the children had improved, meaning that culture-based learning was effective to use and apply in learning.</w:t>
      </w:r>
    </w:p>
    <w:p w14:paraId="075A9E92" w14:textId="2C536A22" w:rsidR="00AB089F" w:rsidRPr="0034448E" w:rsidRDefault="0034448E" w:rsidP="00AB089F">
      <w:pPr>
        <w:pStyle w:val="BodyText"/>
        <w:spacing w:after="0" w:line="240" w:lineRule="auto"/>
        <w:jc w:val="both"/>
        <w:rPr>
          <w:rFonts w:ascii="Book Antiqua" w:hAnsi="Book Antiqua" w:cs="Times New Roman"/>
          <w:b/>
          <w:lang w:val="en-US"/>
        </w:rPr>
      </w:pPr>
      <w:proofErr w:type="spellStart"/>
      <w:r>
        <w:rPr>
          <w:rFonts w:ascii="Book Antiqua" w:hAnsi="Book Antiqua" w:cs="Times New Roman"/>
          <w:b/>
          <w:sz w:val="26"/>
          <w:szCs w:val="26"/>
          <w:lang w:val="en-US"/>
        </w:rPr>
        <w:t>Conclussion</w:t>
      </w:r>
      <w:proofErr w:type="spellEnd"/>
    </w:p>
    <w:p w14:paraId="22EEF40A" w14:textId="1C21D9EF" w:rsidR="00B74B03" w:rsidRPr="003638CF" w:rsidRDefault="00C5051A" w:rsidP="003638CF">
      <w:pPr>
        <w:spacing w:line="240" w:lineRule="auto"/>
        <w:ind w:firstLine="720"/>
        <w:jc w:val="both"/>
        <w:rPr>
          <w:rFonts w:ascii="Book Antiqua" w:hAnsi="Book Antiqua"/>
          <w:b/>
          <w:sz w:val="24"/>
          <w:lang w:val="en-US"/>
        </w:rPr>
      </w:pPr>
      <w:r w:rsidRPr="00C5051A">
        <w:rPr>
          <w:rFonts w:ascii="Book Antiqua" w:hAnsi="Book Antiqua" w:cs="Times New Roman"/>
          <w:sz w:val="24"/>
        </w:rPr>
        <w:t xml:space="preserve">Development of culture-based learning through Kerinci folklore at the Pembina Pondok Tinggi State Kindergarten seen in terms of learning activities and children's learning outcomes. From the aspect of learning activities during the implementation of learning, children are enthusiastic in listening, responding and carrying out evaluations. The results of children's development as seen from the observation sheet on six aspects of child development show that the children's scores </w:t>
      </w:r>
      <w:r w:rsidRPr="00C5051A">
        <w:rPr>
          <w:rFonts w:ascii="Book Antiqua" w:hAnsi="Book Antiqua" w:cs="Times New Roman"/>
          <w:sz w:val="24"/>
        </w:rPr>
        <w:lastRenderedPageBreak/>
        <w:t>during the pre-test and post-test have all increased, meaning that culture-based learning is effective to use and apply in learning.</w:t>
      </w:r>
    </w:p>
    <w:p w14:paraId="605D70F7" w14:textId="7202FFAA" w:rsidR="00AB089F" w:rsidRPr="00AB089F" w:rsidRDefault="00E6543A" w:rsidP="00AB089F">
      <w:pPr>
        <w:pStyle w:val="BodyText"/>
        <w:spacing w:after="0" w:line="240" w:lineRule="auto"/>
        <w:jc w:val="both"/>
        <w:rPr>
          <w:rFonts w:ascii="Book Antiqua" w:hAnsi="Book Antiqua" w:cs="Times New Roman"/>
          <w:b/>
        </w:rPr>
      </w:pPr>
      <w:r>
        <w:rPr>
          <w:rFonts w:ascii="Book Antiqua" w:hAnsi="Book Antiqua" w:cs="Times New Roman"/>
          <w:b/>
          <w:sz w:val="28"/>
          <w:szCs w:val="28"/>
          <w:lang w:val="en-US"/>
        </w:rPr>
        <w:t>Acknowledgement</w:t>
      </w:r>
      <w:r w:rsidR="00A119AF">
        <w:rPr>
          <w:rFonts w:ascii="Book Antiqua" w:hAnsi="Book Antiqua" w:cs="Times New Roman"/>
          <w:b/>
          <w:sz w:val="28"/>
          <w:szCs w:val="28"/>
        </w:rPr>
        <w:t xml:space="preserve"> </w:t>
      </w:r>
    </w:p>
    <w:p w14:paraId="3DA9FA67" w14:textId="3CF81D5B" w:rsidR="001C05A5" w:rsidRPr="00486E2C" w:rsidRDefault="001C05A5" w:rsidP="001C05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Book Antiqua" w:eastAsia="Times New Roman" w:hAnsi="Book Antiqua" w:cs="Courier New"/>
          <w:lang w:val="en"/>
        </w:rPr>
      </w:pPr>
      <w:r>
        <w:rPr>
          <w:rFonts w:ascii="Book Antiqua" w:eastAsia="Times New Roman" w:hAnsi="Book Antiqua" w:cs="Courier New"/>
          <w:lang w:val="en"/>
        </w:rPr>
        <w:tab/>
      </w:r>
      <w:r w:rsidRPr="00486E2C">
        <w:rPr>
          <w:rFonts w:ascii="Book Antiqua" w:eastAsia="Times New Roman" w:hAnsi="Book Antiqua" w:cs="Courier New"/>
          <w:lang w:val="en"/>
        </w:rPr>
        <w:t>The researcher would like to thank all parties who have been involved in this</w:t>
      </w:r>
      <w:r>
        <w:rPr>
          <w:rFonts w:ascii="Book Antiqua" w:eastAsia="Times New Roman" w:hAnsi="Book Antiqua" w:cs="Courier New"/>
          <w:lang w:val="en"/>
        </w:rPr>
        <w:t xml:space="preserve"> w</w:t>
      </w:r>
      <w:r w:rsidRPr="00486E2C">
        <w:rPr>
          <w:rFonts w:ascii="Book Antiqua" w:eastAsia="Times New Roman" w:hAnsi="Book Antiqua" w:cs="Courier New"/>
          <w:lang w:val="en"/>
        </w:rPr>
        <w:t>riting this article, we hope that this article will provide benefits</w:t>
      </w:r>
      <w:r>
        <w:rPr>
          <w:rFonts w:ascii="Book Antiqua" w:eastAsia="Times New Roman" w:hAnsi="Book Antiqua" w:cs="Courier New"/>
          <w:lang w:val="en"/>
        </w:rPr>
        <w:t xml:space="preserve"> </w:t>
      </w:r>
      <w:r w:rsidRPr="00486E2C">
        <w:rPr>
          <w:rFonts w:ascii="Book Antiqua" w:eastAsia="Times New Roman" w:hAnsi="Book Antiqua" w:cs="Courier New"/>
          <w:lang w:val="en"/>
        </w:rPr>
        <w:t>and can increase insight into what culture-based learning is in Kindergarten.</w:t>
      </w:r>
    </w:p>
    <w:p w14:paraId="243C9049" w14:textId="77777777" w:rsidR="00C90C92" w:rsidRPr="005474D6" w:rsidRDefault="00C90C92" w:rsidP="006A1955">
      <w:pPr>
        <w:pStyle w:val="BodyText"/>
        <w:spacing w:after="0" w:line="240" w:lineRule="auto"/>
        <w:ind w:firstLine="567"/>
        <w:jc w:val="both"/>
        <w:rPr>
          <w:rFonts w:ascii="Book Antiqua" w:hAnsi="Book Antiqua" w:cs="Times New Roman"/>
        </w:rPr>
      </w:pPr>
    </w:p>
    <w:p w14:paraId="11DFD518" w14:textId="7817238D" w:rsidR="00AB089F" w:rsidRPr="00AB089F" w:rsidRDefault="008C2F92" w:rsidP="00AB089F">
      <w:pPr>
        <w:pStyle w:val="BodyText"/>
        <w:spacing w:after="0" w:line="240" w:lineRule="auto"/>
        <w:jc w:val="both"/>
        <w:rPr>
          <w:rFonts w:ascii="Book Antiqua" w:hAnsi="Book Antiqua" w:cs="Times New Roman"/>
          <w:b/>
        </w:rPr>
      </w:pPr>
      <w:r>
        <w:rPr>
          <w:rFonts w:ascii="Book Antiqua" w:hAnsi="Book Antiqua" w:cs="Times New Roman"/>
          <w:b/>
          <w:sz w:val="28"/>
          <w:szCs w:val="28"/>
          <w:lang w:val="en-US"/>
        </w:rPr>
        <w:t>References</w:t>
      </w:r>
      <w:r w:rsidR="00A119AF">
        <w:rPr>
          <w:rFonts w:ascii="Book Antiqua" w:hAnsi="Book Antiqua" w:cs="Times New Roman"/>
          <w:b/>
          <w:sz w:val="28"/>
          <w:szCs w:val="28"/>
        </w:rPr>
        <w:t xml:space="preserve"> </w:t>
      </w:r>
    </w:p>
    <w:p w14:paraId="46EE76B2" w14:textId="289497E6"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color w:val="000000"/>
        </w:rPr>
        <w:fldChar w:fldCharType="begin" w:fldLock="1"/>
      </w:r>
      <w:r w:rsidRPr="00C03CA8">
        <w:rPr>
          <w:rFonts w:ascii="Book Antiqua" w:hAnsi="Book Antiqua" w:cs="Times New Roman"/>
          <w:color w:val="000000"/>
        </w:rPr>
        <w:instrText xml:space="preserve">ADDIN Mendeley Bibliography CSL_BIBLIOGRAPHY </w:instrText>
      </w:r>
      <w:r w:rsidRPr="00C03CA8">
        <w:rPr>
          <w:rFonts w:ascii="Book Antiqua" w:hAnsi="Book Antiqua" w:cs="Times New Roman"/>
          <w:color w:val="000000"/>
        </w:rPr>
        <w:fldChar w:fldCharType="separate"/>
      </w:r>
      <w:r w:rsidRPr="00C03CA8">
        <w:rPr>
          <w:rFonts w:ascii="Book Antiqua" w:hAnsi="Book Antiqua" w:cs="Times New Roman"/>
          <w:noProof/>
          <w:szCs w:val="24"/>
        </w:rPr>
        <w:t xml:space="preserve">Adam, G. (2019). Pengembangan Tema Dalam Pembelajaran Anak Usia Dini. </w:t>
      </w:r>
      <w:r w:rsidRPr="00C03CA8">
        <w:rPr>
          <w:rFonts w:ascii="Book Antiqua" w:hAnsi="Book Antiqua" w:cs="Times New Roman"/>
          <w:i/>
          <w:iCs/>
          <w:noProof/>
          <w:szCs w:val="24"/>
        </w:rPr>
        <w:t>Jurnal Lonto Leok Pendidikan Anak Usia Dini</w:t>
      </w:r>
      <w:r w:rsidRPr="00C03CA8">
        <w:rPr>
          <w:rFonts w:ascii="Book Antiqua" w:hAnsi="Book Antiqua" w:cs="Times New Roman"/>
          <w:noProof/>
          <w:szCs w:val="24"/>
        </w:rPr>
        <w:t xml:space="preserve">, </w:t>
      </w:r>
      <w:r w:rsidRPr="00C03CA8">
        <w:rPr>
          <w:rFonts w:ascii="Book Antiqua" w:hAnsi="Book Antiqua" w:cs="Times New Roman"/>
          <w:i/>
          <w:iCs/>
          <w:noProof/>
          <w:szCs w:val="24"/>
        </w:rPr>
        <w:t>2</w:t>
      </w:r>
      <w:r w:rsidRPr="00C03CA8">
        <w:rPr>
          <w:rFonts w:ascii="Book Antiqua" w:hAnsi="Book Antiqua" w:cs="Times New Roman"/>
          <w:noProof/>
          <w:szCs w:val="24"/>
        </w:rPr>
        <w:t>(1), 45–55.</w:t>
      </w:r>
    </w:p>
    <w:p w14:paraId="454C5B96"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Afriyanti, I., &amp; Somadayo, S. (2020). Pemanfaatan media cerita rakyat sebagai upaya membangun kreativitas anak. </w:t>
      </w:r>
      <w:r w:rsidRPr="00C03CA8">
        <w:rPr>
          <w:rFonts w:ascii="Book Antiqua" w:hAnsi="Book Antiqua" w:cs="Times New Roman"/>
          <w:i/>
          <w:iCs/>
          <w:noProof/>
          <w:szCs w:val="24"/>
        </w:rPr>
        <w:t>PEDAGOGIK</w:t>
      </w:r>
      <w:r w:rsidRPr="00C03CA8">
        <w:rPr>
          <w:rFonts w:ascii="Book Antiqua" w:hAnsi="Book Antiqua" w:cs="Times New Roman"/>
          <w:noProof/>
          <w:szCs w:val="24"/>
        </w:rPr>
        <w:t xml:space="preserve">, </w:t>
      </w:r>
      <w:r w:rsidRPr="00C03CA8">
        <w:rPr>
          <w:rFonts w:ascii="Book Antiqua" w:hAnsi="Book Antiqua" w:cs="Times New Roman"/>
          <w:i/>
          <w:iCs/>
          <w:noProof/>
          <w:szCs w:val="24"/>
        </w:rPr>
        <w:t>7</w:t>
      </w:r>
      <w:r w:rsidRPr="00C03CA8">
        <w:rPr>
          <w:rFonts w:ascii="Book Antiqua" w:hAnsi="Book Antiqua" w:cs="Times New Roman"/>
          <w:noProof/>
          <w:szCs w:val="24"/>
        </w:rPr>
        <w:t>(2).</w:t>
      </w:r>
    </w:p>
    <w:p w14:paraId="1D6269ED"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Astutik, P., &amp; Choiro, U. D. (2021). Implementasi Nilai-nilai Entrepreneur Bagi Anak Usia Dini Melalui Kegiatan Puncak Tema Pekerjaan di RA Darussalam. </w:t>
      </w:r>
      <w:r w:rsidRPr="00C03CA8">
        <w:rPr>
          <w:rFonts w:ascii="Book Antiqua" w:hAnsi="Book Antiqua" w:cs="Times New Roman"/>
          <w:i/>
          <w:iCs/>
          <w:noProof/>
          <w:szCs w:val="24"/>
        </w:rPr>
        <w:t>Alzam: Journal of Islamic Early Childhood Education</w:t>
      </w:r>
      <w:r w:rsidRPr="00C03CA8">
        <w:rPr>
          <w:rFonts w:ascii="Book Antiqua" w:hAnsi="Book Antiqua" w:cs="Times New Roman"/>
          <w:noProof/>
          <w:szCs w:val="24"/>
        </w:rPr>
        <w:t xml:space="preserve">, </w:t>
      </w:r>
      <w:r w:rsidRPr="00C03CA8">
        <w:rPr>
          <w:rFonts w:ascii="Book Antiqua" w:hAnsi="Book Antiqua" w:cs="Times New Roman"/>
          <w:i/>
          <w:iCs/>
          <w:noProof/>
          <w:szCs w:val="24"/>
        </w:rPr>
        <w:t>1</w:t>
      </w:r>
      <w:r w:rsidRPr="00C03CA8">
        <w:rPr>
          <w:rFonts w:ascii="Book Antiqua" w:hAnsi="Book Antiqua" w:cs="Times New Roman"/>
          <w:noProof/>
          <w:szCs w:val="24"/>
        </w:rPr>
        <w:t>(01), 14–21.</w:t>
      </w:r>
    </w:p>
    <w:p w14:paraId="63867A2B"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Baiduri, R., Khairani, L., &amp; Puspitawati, P. (2019). Multicultural Education Based on North Sumatera Folkloreas a Source of Character Building in Early Childhood. </w:t>
      </w:r>
      <w:r w:rsidRPr="00C03CA8">
        <w:rPr>
          <w:rFonts w:ascii="Book Antiqua" w:hAnsi="Book Antiqua" w:cs="Times New Roman"/>
          <w:i/>
          <w:iCs/>
          <w:noProof/>
          <w:szCs w:val="24"/>
        </w:rPr>
        <w:t>Proceedings of The 5th Annual International Seminar on Trends in Science and Science Education, AISTSSE 2018, 18-19 October 2018, Medan, Indonesia</w:t>
      </w:r>
      <w:r w:rsidRPr="00C03CA8">
        <w:rPr>
          <w:rFonts w:ascii="Book Antiqua" w:hAnsi="Book Antiqua" w:cs="Times New Roman"/>
          <w:noProof/>
          <w:szCs w:val="24"/>
        </w:rPr>
        <w:t>.</w:t>
      </w:r>
    </w:p>
    <w:p w14:paraId="3909B1FE"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Barnes-Najor, J. V, Thompson, N. L., Cameron, A. F., Smith, T. M., Calac Verdugo, M., Brown, P. L., &amp; Sarche, M. C. (2021). Cultural and practice perspectives on the classroom assessment scoring system: voices from American Indian and Alaska native head start programs. </w:t>
      </w:r>
      <w:r w:rsidRPr="00C03CA8">
        <w:rPr>
          <w:rFonts w:ascii="Book Antiqua" w:hAnsi="Book Antiqua" w:cs="Times New Roman"/>
          <w:i/>
          <w:iCs/>
          <w:noProof/>
          <w:szCs w:val="24"/>
        </w:rPr>
        <w:t>Journal of Research in Childhood Education</w:t>
      </w:r>
      <w:r w:rsidRPr="00C03CA8">
        <w:rPr>
          <w:rFonts w:ascii="Book Antiqua" w:hAnsi="Book Antiqua" w:cs="Times New Roman"/>
          <w:noProof/>
          <w:szCs w:val="24"/>
        </w:rPr>
        <w:t xml:space="preserve">, </w:t>
      </w:r>
      <w:r w:rsidRPr="00C03CA8">
        <w:rPr>
          <w:rFonts w:ascii="Book Antiqua" w:hAnsi="Book Antiqua" w:cs="Times New Roman"/>
          <w:i/>
          <w:iCs/>
          <w:noProof/>
          <w:szCs w:val="24"/>
        </w:rPr>
        <w:t>35</w:t>
      </w:r>
      <w:r w:rsidRPr="00C03CA8">
        <w:rPr>
          <w:rFonts w:ascii="Book Antiqua" w:hAnsi="Book Antiqua" w:cs="Times New Roman"/>
          <w:noProof/>
          <w:szCs w:val="24"/>
        </w:rPr>
        <w:t>(1), 162–183.</w:t>
      </w:r>
    </w:p>
    <w:p w14:paraId="43FE261B"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Baruta, Y. (2023). </w:t>
      </w:r>
      <w:r w:rsidRPr="00C03CA8">
        <w:rPr>
          <w:rFonts w:ascii="Book Antiqua" w:hAnsi="Book Antiqua" w:cs="Times New Roman"/>
          <w:i/>
          <w:iCs/>
          <w:noProof/>
          <w:szCs w:val="24"/>
        </w:rPr>
        <w:t>Asesmen Pembelajaran Pada Kurikulum Merdeka: Pendidikan Anak Usia Dini, Pendidikan Dasar, dan Pendidikan Menengah</w:t>
      </w:r>
      <w:r w:rsidRPr="00C03CA8">
        <w:rPr>
          <w:rFonts w:ascii="Book Antiqua" w:hAnsi="Book Antiqua" w:cs="Times New Roman"/>
          <w:noProof/>
          <w:szCs w:val="24"/>
        </w:rPr>
        <w:t>. Penerbit P4I.</w:t>
      </w:r>
    </w:p>
    <w:p w14:paraId="0808A291"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Dewi, T. K., Jasmani, J., Latifa, B., &amp; Suryana, D. (2023). Asesmen Sosial Emosional Kelompok B Taman Kanak-Kanak Islam Bakti 38 Ranah Baru. </w:t>
      </w:r>
      <w:r w:rsidRPr="00C03CA8">
        <w:rPr>
          <w:rFonts w:ascii="Book Antiqua" w:hAnsi="Book Antiqua" w:cs="Times New Roman"/>
          <w:i/>
          <w:iCs/>
          <w:noProof/>
          <w:szCs w:val="24"/>
        </w:rPr>
        <w:t>Jurnal Pelita PAUD</w:t>
      </w:r>
      <w:r w:rsidRPr="00C03CA8">
        <w:rPr>
          <w:rFonts w:ascii="Book Antiqua" w:hAnsi="Book Antiqua" w:cs="Times New Roman"/>
          <w:noProof/>
          <w:szCs w:val="24"/>
        </w:rPr>
        <w:t xml:space="preserve">, </w:t>
      </w:r>
      <w:r w:rsidRPr="00C03CA8">
        <w:rPr>
          <w:rFonts w:ascii="Book Antiqua" w:hAnsi="Book Antiqua" w:cs="Times New Roman"/>
          <w:i/>
          <w:iCs/>
          <w:noProof/>
          <w:szCs w:val="24"/>
        </w:rPr>
        <w:t>7</w:t>
      </w:r>
      <w:r w:rsidRPr="00C03CA8">
        <w:rPr>
          <w:rFonts w:ascii="Book Antiqua" w:hAnsi="Book Antiqua" w:cs="Times New Roman"/>
          <w:noProof/>
          <w:szCs w:val="24"/>
        </w:rPr>
        <w:t>(2), 268–273.</w:t>
      </w:r>
    </w:p>
    <w:p w14:paraId="4E515676"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Doko, Y. D. (2017). Kesantunan berbahasa dalam kumpulan cerita rakyat nusa tenggara timur. </w:t>
      </w:r>
      <w:r w:rsidRPr="00C03CA8">
        <w:rPr>
          <w:rFonts w:ascii="Book Antiqua" w:hAnsi="Book Antiqua" w:cs="Times New Roman"/>
          <w:i/>
          <w:iCs/>
          <w:noProof/>
          <w:szCs w:val="24"/>
        </w:rPr>
        <w:t>Retorika: Jurnal Ilmu Bahasa</w:t>
      </w:r>
      <w:r w:rsidRPr="00C03CA8">
        <w:rPr>
          <w:rFonts w:ascii="Book Antiqua" w:hAnsi="Book Antiqua" w:cs="Times New Roman"/>
          <w:noProof/>
          <w:szCs w:val="24"/>
        </w:rPr>
        <w:t xml:space="preserve">, </w:t>
      </w:r>
      <w:r w:rsidRPr="00C03CA8">
        <w:rPr>
          <w:rFonts w:ascii="Book Antiqua" w:hAnsi="Book Antiqua" w:cs="Times New Roman"/>
          <w:i/>
          <w:iCs/>
          <w:noProof/>
          <w:szCs w:val="24"/>
        </w:rPr>
        <w:t>3</w:t>
      </w:r>
      <w:r w:rsidRPr="00C03CA8">
        <w:rPr>
          <w:rFonts w:ascii="Book Antiqua" w:hAnsi="Book Antiqua" w:cs="Times New Roman"/>
          <w:noProof/>
          <w:szCs w:val="24"/>
        </w:rPr>
        <w:t>(1), 159–169.</w:t>
      </w:r>
    </w:p>
    <w:p w14:paraId="216ED924"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Handayani, S. D., Irawan, A., Febriyanti, C., &amp; Kencanawaty, G. (2022). Mewujudan Pelajar Pancasila dengan Mengintegrasikan Kearifan Budaya Lokal dalam Kurikulum Merdeka. </w:t>
      </w:r>
      <w:r w:rsidRPr="00C03CA8">
        <w:rPr>
          <w:rFonts w:ascii="Book Antiqua" w:hAnsi="Book Antiqua" w:cs="Times New Roman"/>
          <w:i/>
          <w:iCs/>
          <w:noProof/>
          <w:szCs w:val="24"/>
        </w:rPr>
        <w:t>Ilma Jurnal Pendidikan Islam</w:t>
      </w:r>
      <w:r w:rsidRPr="00C03CA8">
        <w:rPr>
          <w:rFonts w:ascii="Book Antiqua" w:hAnsi="Book Antiqua" w:cs="Times New Roman"/>
          <w:noProof/>
          <w:szCs w:val="24"/>
        </w:rPr>
        <w:t xml:space="preserve">, </w:t>
      </w:r>
      <w:r w:rsidRPr="00C03CA8">
        <w:rPr>
          <w:rFonts w:ascii="Book Antiqua" w:hAnsi="Book Antiqua" w:cs="Times New Roman"/>
          <w:i/>
          <w:iCs/>
          <w:noProof/>
          <w:szCs w:val="24"/>
        </w:rPr>
        <w:t>1</w:t>
      </w:r>
      <w:r w:rsidRPr="00C03CA8">
        <w:rPr>
          <w:rFonts w:ascii="Book Antiqua" w:hAnsi="Book Antiqua" w:cs="Times New Roman"/>
          <w:noProof/>
          <w:szCs w:val="24"/>
        </w:rPr>
        <w:t>(1), 76–81.</w:t>
      </w:r>
    </w:p>
    <w:p w14:paraId="348CFF9D"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Iryani, E. (2017). Makna Budaya dalam Pendidikan. </w:t>
      </w:r>
      <w:r w:rsidRPr="00C03CA8">
        <w:rPr>
          <w:rFonts w:ascii="Book Antiqua" w:hAnsi="Book Antiqua" w:cs="Times New Roman"/>
          <w:i/>
          <w:iCs/>
          <w:noProof/>
          <w:szCs w:val="24"/>
        </w:rPr>
        <w:t>Jurnal Ilmiah Universitas Batanghari Jambi</w:t>
      </w:r>
      <w:r w:rsidRPr="00C03CA8">
        <w:rPr>
          <w:rFonts w:ascii="Book Antiqua" w:hAnsi="Book Antiqua" w:cs="Times New Roman"/>
          <w:noProof/>
          <w:szCs w:val="24"/>
        </w:rPr>
        <w:t xml:space="preserve">, </w:t>
      </w:r>
      <w:r w:rsidRPr="00C03CA8">
        <w:rPr>
          <w:rFonts w:ascii="Book Antiqua" w:hAnsi="Book Antiqua" w:cs="Times New Roman"/>
          <w:i/>
          <w:iCs/>
          <w:noProof/>
          <w:szCs w:val="24"/>
        </w:rPr>
        <w:t>14</w:t>
      </w:r>
      <w:r w:rsidRPr="00C03CA8">
        <w:rPr>
          <w:rFonts w:ascii="Book Antiqua" w:hAnsi="Book Antiqua" w:cs="Times New Roman"/>
          <w:noProof/>
          <w:szCs w:val="24"/>
        </w:rPr>
        <w:t>(2), 110–112.</w:t>
      </w:r>
    </w:p>
    <w:p w14:paraId="2036F318"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Laksana, D. N. L., Awe, E. Y., Sugiani, K. A., Ita, E., Rawa, N. R., &amp; Noge, M. D. (2021). </w:t>
      </w:r>
      <w:r w:rsidRPr="00C03CA8">
        <w:rPr>
          <w:rFonts w:ascii="Book Antiqua" w:hAnsi="Book Antiqua" w:cs="Times New Roman"/>
          <w:i/>
          <w:iCs/>
          <w:noProof/>
          <w:szCs w:val="24"/>
        </w:rPr>
        <w:t>Desain Pembelajaran Berbasis Budaya</w:t>
      </w:r>
      <w:r w:rsidRPr="00C03CA8">
        <w:rPr>
          <w:rFonts w:ascii="Book Antiqua" w:hAnsi="Book Antiqua" w:cs="Times New Roman"/>
          <w:noProof/>
          <w:szCs w:val="24"/>
        </w:rPr>
        <w:t>. Penerbit NEM.</w:t>
      </w:r>
    </w:p>
    <w:p w14:paraId="77189703"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Latifa, B., &amp; Elza, D. (2023). An Analysis of The Song “Ku jaga diriku” to Prevent Sexual Violence in Children in Adabiah Padang Kindergarten. </w:t>
      </w:r>
      <w:r w:rsidRPr="00C03CA8">
        <w:rPr>
          <w:rFonts w:ascii="Book Antiqua" w:hAnsi="Book Antiqua" w:cs="Times New Roman"/>
          <w:i/>
          <w:iCs/>
          <w:noProof/>
          <w:szCs w:val="24"/>
        </w:rPr>
        <w:t>IJAM-EDU (International Journal of Administration and Management in Education)</w:t>
      </w:r>
      <w:r w:rsidRPr="00C03CA8">
        <w:rPr>
          <w:rFonts w:ascii="Book Antiqua" w:hAnsi="Book Antiqua" w:cs="Times New Roman"/>
          <w:noProof/>
          <w:szCs w:val="24"/>
        </w:rPr>
        <w:t xml:space="preserve">, </w:t>
      </w:r>
      <w:r w:rsidRPr="00C03CA8">
        <w:rPr>
          <w:rFonts w:ascii="Book Antiqua" w:hAnsi="Book Antiqua" w:cs="Times New Roman"/>
          <w:i/>
          <w:iCs/>
          <w:noProof/>
          <w:szCs w:val="24"/>
        </w:rPr>
        <w:t>1</w:t>
      </w:r>
      <w:r w:rsidRPr="00C03CA8">
        <w:rPr>
          <w:rFonts w:ascii="Book Antiqua" w:hAnsi="Book Antiqua" w:cs="Times New Roman"/>
          <w:noProof/>
          <w:szCs w:val="24"/>
        </w:rPr>
        <w:t>(1), 14–19.</w:t>
      </w:r>
    </w:p>
    <w:p w14:paraId="0566503F"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Latifa, B., &amp; Muryanti, E. (2022). EFEKTIVITAS PENGGUNAAN MEDIA LAPBOOK DALAM MENGENALKAN KOSAKATA BAHASA INGGRIS PADA ANAK DI TAMAN KANAK-KANAK. </w:t>
      </w:r>
      <w:r w:rsidRPr="00C03CA8">
        <w:rPr>
          <w:rFonts w:ascii="Book Antiqua" w:hAnsi="Book Antiqua" w:cs="Times New Roman"/>
          <w:i/>
          <w:iCs/>
          <w:noProof/>
          <w:szCs w:val="24"/>
        </w:rPr>
        <w:t>EARLY CHILDHOOD: JURNAL PENDIDIKAN</w:t>
      </w:r>
      <w:r w:rsidRPr="00C03CA8">
        <w:rPr>
          <w:rFonts w:ascii="Book Antiqua" w:hAnsi="Book Antiqua" w:cs="Times New Roman"/>
          <w:noProof/>
          <w:szCs w:val="24"/>
        </w:rPr>
        <w:t xml:space="preserve">, </w:t>
      </w:r>
      <w:r w:rsidRPr="00C03CA8">
        <w:rPr>
          <w:rFonts w:ascii="Book Antiqua" w:hAnsi="Book Antiqua" w:cs="Times New Roman"/>
          <w:i/>
          <w:iCs/>
          <w:noProof/>
          <w:szCs w:val="24"/>
        </w:rPr>
        <w:t>6</w:t>
      </w:r>
      <w:r w:rsidRPr="00C03CA8">
        <w:rPr>
          <w:rFonts w:ascii="Book Antiqua" w:hAnsi="Book Antiqua" w:cs="Times New Roman"/>
          <w:noProof/>
          <w:szCs w:val="24"/>
        </w:rPr>
        <w:t>(1), 29–41.</w:t>
      </w:r>
    </w:p>
    <w:p w14:paraId="412121A1"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Latifah, A. (2020). Peran lingkungan dan pola asuh orang tua terhadap pembentukan karakter anak usia dini. </w:t>
      </w:r>
      <w:r w:rsidRPr="00C03CA8">
        <w:rPr>
          <w:rFonts w:ascii="Book Antiqua" w:hAnsi="Book Antiqua" w:cs="Times New Roman"/>
          <w:i/>
          <w:iCs/>
          <w:noProof/>
          <w:szCs w:val="24"/>
        </w:rPr>
        <w:t>JAPRA) Jurnal Pendidikan Raudhatul Athfal (JAPRA)</w:t>
      </w:r>
      <w:r w:rsidRPr="00C03CA8">
        <w:rPr>
          <w:rFonts w:ascii="Book Antiqua" w:hAnsi="Book Antiqua" w:cs="Times New Roman"/>
          <w:noProof/>
          <w:szCs w:val="24"/>
        </w:rPr>
        <w:t xml:space="preserve">, </w:t>
      </w:r>
      <w:r w:rsidRPr="00C03CA8">
        <w:rPr>
          <w:rFonts w:ascii="Book Antiqua" w:hAnsi="Book Antiqua" w:cs="Times New Roman"/>
          <w:i/>
          <w:iCs/>
          <w:noProof/>
          <w:szCs w:val="24"/>
        </w:rPr>
        <w:t>3</w:t>
      </w:r>
      <w:r w:rsidRPr="00C03CA8">
        <w:rPr>
          <w:rFonts w:ascii="Book Antiqua" w:hAnsi="Book Antiqua" w:cs="Times New Roman"/>
          <w:noProof/>
          <w:szCs w:val="24"/>
        </w:rPr>
        <w:t>(2), 101–112.</w:t>
      </w:r>
    </w:p>
    <w:p w14:paraId="2F1405CA"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Lestariningrum, A., &amp; Wijaya, I. P. (2019). Pengembangan Model Pembelajaran Berbasis Budaya Lokal di TK Negeri Pembina Kota Kediri. </w:t>
      </w:r>
      <w:r w:rsidRPr="00C03CA8">
        <w:rPr>
          <w:rFonts w:ascii="Book Antiqua" w:hAnsi="Book Antiqua" w:cs="Times New Roman"/>
          <w:i/>
          <w:iCs/>
          <w:noProof/>
          <w:szCs w:val="24"/>
        </w:rPr>
        <w:t>PAUDIA: Jurnal Penelitian Dalam Bidang Pendidikan Anak Usia Dini</w:t>
      </w:r>
      <w:r w:rsidRPr="00C03CA8">
        <w:rPr>
          <w:rFonts w:ascii="Book Antiqua" w:hAnsi="Book Antiqua" w:cs="Times New Roman"/>
          <w:noProof/>
          <w:szCs w:val="24"/>
        </w:rPr>
        <w:t xml:space="preserve">, </w:t>
      </w:r>
      <w:r w:rsidRPr="00C03CA8">
        <w:rPr>
          <w:rFonts w:ascii="Book Antiqua" w:hAnsi="Book Antiqua" w:cs="Times New Roman"/>
          <w:i/>
          <w:iCs/>
          <w:noProof/>
          <w:szCs w:val="24"/>
        </w:rPr>
        <w:t>8</w:t>
      </w:r>
      <w:r w:rsidRPr="00C03CA8">
        <w:rPr>
          <w:rFonts w:ascii="Book Antiqua" w:hAnsi="Book Antiqua" w:cs="Times New Roman"/>
          <w:noProof/>
          <w:szCs w:val="24"/>
        </w:rPr>
        <w:t>(2).</w:t>
      </w:r>
    </w:p>
    <w:p w14:paraId="2E2EEA3B"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Maddukelleng, M., Jihan, J., Gunawan, H., Murcahyanto, H., &amp; Pasaribu, W. (2023). Hybrid Learning Innovation: Challenges for Developing Teachers Skills in Indonesia. </w:t>
      </w:r>
      <w:r w:rsidRPr="00C03CA8">
        <w:rPr>
          <w:rFonts w:ascii="Book Antiqua" w:hAnsi="Book Antiqua" w:cs="Times New Roman"/>
          <w:i/>
          <w:iCs/>
          <w:noProof/>
          <w:szCs w:val="24"/>
        </w:rPr>
        <w:t xml:space="preserve">Al Qalam: </w:t>
      </w:r>
      <w:r w:rsidRPr="00C03CA8">
        <w:rPr>
          <w:rFonts w:ascii="Book Antiqua" w:hAnsi="Book Antiqua" w:cs="Times New Roman"/>
          <w:i/>
          <w:iCs/>
          <w:noProof/>
          <w:szCs w:val="24"/>
        </w:rPr>
        <w:lastRenderedPageBreak/>
        <w:t>Jurnal Ilmiah Keagamaan Dan Kemasyarakatan</w:t>
      </w:r>
      <w:r w:rsidRPr="00C03CA8">
        <w:rPr>
          <w:rFonts w:ascii="Book Antiqua" w:hAnsi="Book Antiqua" w:cs="Times New Roman"/>
          <w:noProof/>
          <w:szCs w:val="24"/>
        </w:rPr>
        <w:t xml:space="preserve">, </w:t>
      </w:r>
      <w:r w:rsidRPr="00C03CA8">
        <w:rPr>
          <w:rFonts w:ascii="Book Antiqua" w:hAnsi="Book Antiqua" w:cs="Times New Roman"/>
          <w:i/>
          <w:iCs/>
          <w:noProof/>
          <w:szCs w:val="24"/>
        </w:rPr>
        <w:t>17</w:t>
      </w:r>
      <w:r w:rsidRPr="00C03CA8">
        <w:rPr>
          <w:rFonts w:ascii="Book Antiqua" w:hAnsi="Book Antiqua" w:cs="Times New Roman"/>
          <w:noProof/>
          <w:szCs w:val="24"/>
        </w:rPr>
        <w:t>(2), 842–854.</w:t>
      </w:r>
    </w:p>
    <w:p w14:paraId="58DC96B9"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Mahyuddin, N., &amp; Isratati, Y. (2023). E-Comic Sosial Budaya Berbasis Pembelajaran Elemen Jati Diri untuk Pengembangan Pelajar Pancasila Anak Usia Dini. </w:t>
      </w:r>
      <w:r w:rsidRPr="00C03CA8">
        <w:rPr>
          <w:rFonts w:ascii="Book Antiqua" w:hAnsi="Book Antiqua" w:cs="Times New Roman"/>
          <w:i/>
          <w:iCs/>
          <w:noProof/>
          <w:szCs w:val="24"/>
        </w:rPr>
        <w:t>Jurnal Obsesi: Jurnal Pendidikan Anak Usia Dini</w:t>
      </w:r>
      <w:r w:rsidRPr="00C03CA8">
        <w:rPr>
          <w:rFonts w:ascii="Book Antiqua" w:hAnsi="Book Antiqua" w:cs="Times New Roman"/>
          <w:noProof/>
          <w:szCs w:val="24"/>
        </w:rPr>
        <w:t xml:space="preserve">, </w:t>
      </w:r>
      <w:r w:rsidRPr="00C03CA8">
        <w:rPr>
          <w:rFonts w:ascii="Book Antiqua" w:hAnsi="Book Antiqua" w:cs="Times New Roman"/>
          <w:i/>
          <w:iCs/>
          <w:noProof/>
          <w:szCs w:val="24"/>
        </w:rPr>
        <w:t>7</w:t>
      </w:r>
      <w:r w:rsidRPr="00C03CA8">
        <w:rPr>
          <w:rFonts w:ascii="Book Antiqua" w:hAnsi="Book Antiqua" w:cs="Times New Roman"/>
          <w:noProof/>
          <w:szCs w:val="24"/>
        </w:rPr>
        <w:t>(3), 3395–3406.</w:t>
      </w:r>
    </w:p>
    <w:p w14:paraId="218F2760"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Mayar, F., Putra, F. W., &amp; Fadli, R. P. (2022). Free Drawing Learning to Recognize Children’s Characters. </w:t>
      </w:r>
      <w:r w:rsidRPr="00C03CA8">
        <w:rPr>
          <w:rFonts w:ascii="Book Antiqua" w:hAnsi="Book Antiqua" w:cs="Times New Roman"/>
          <w:i/>
          <w:iCs/>
          <w:noProof/>
          <w:szCs w:val="24"/>
        </w:rPr>
        <w:t>International Journal of Evaluation and Research in Education (IJERE)</w:t>
      </w:r>
      <w:r w:rsidRPr="00C03CA8">
        <w:rPr>
          <w:rFonts w:ascii="Book Antiqua" w:hAnsi="Book Antiqua" w:cs="Times New Roman"/>
          <w:noProof/>
          <w:szCs w:val="24"/>
        </w:rPr>
        <w:t xml:space="preserve">, </w:t>
      </w:r>
      <w:r w:rsidRPr="00C03CA8">
        <w:rPr>
          <w:rFonts w:ascii="Book Antiqua" w:hAnsi="Book Antiqua" w:cs="Times New Roman"/>
          <w:i/>
          <w:iCs/>
          <w:noProof/>
          <w:szCs w:val="24"/>
        </w:rPr>
        <w:t>11</w:t>
      </w:r>
      <w:r w:rsidRPr="00C03CA8">
        <w:rPr>
          <w:rFonts w:ascii="Book Antiqua" w:hAnsi="Book Antiqua" w:cs="Times New Roman"/>
          <w:noProof/>
          <w:szCs w:val="24"/>
        </w:rPr>
        <w:t>(2), 810–816.</w:t>
      </w:r>
    </w:p>
    <w:p w14:paraId="0BE6647F"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Mayar, F., Roza, D., &amp; Delfia, E. (2019). Urgensi Profesionalisme Guru PAUD dalam Mengembangan Kreativitas Anak Usia Dini. </w:t>
      </w:r>
      <w:r w:rsidRPr="00C03CA8">
        <w:rPr>
          <w:rFonts w:ascii="Book Antiqua" w:hAnsi="Book Antiqua" w:cs="Times New Roman"/>
          <w:i/>
          <w:iCs/>
          <w:noProof/>
          <w:szCs w:val="24"/>
        </w:rPr>
        <w:t>Jurnal Pendidikan Tambusai</w:t>
      </w:r>
      <w:r w:rsidRPr="00C03CA8">
        <w:rPr>
          <w:rFonts w:ascii="Book Antiqua" w:hAnsi="Book Antiqua" w:cs="Times New Roman"/>
          <w:noProof/>
          <w:szCs w:val="24"/>
        </w:rPr>
        <w:t xml:space="preserve">, </w:t>
      </w:r>
      <w:r w:rsidRPr="00C03CA8">
        <w:rPr>
          <w:rFonts w:ascii="Book Antiqua" w:hAnsi="Book Antiqua" w:cs="Times New Roman"/>
          <w:i/>
          <w:iCs/>
          <w:noProof/>
          <w:szCs w:val="24"/>
        </w:rPr>
        <w:t>3</w:t>
      </w:r>
      <w:r w:rsidRPr="00C03CA8">
        <w:rPr>
          <w:rFonts w:ascii="Book Antiqua" w:hAnsi="Book Antiqua" w:cs="Times New Roman"/>
          <w:noProof/>
          <w:szCs w:val="24"/>
        </w:rPr>
        <w:t>(3), 1112–1119.</w:t>
      </w:r>
    </w:p>
    <w:p w14:paraId="20AA0EB7"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Mentari, A., &amp; Yanzi, H. (2020). Character Building Since Early Childhood Through Story Telling About Folklore. </w:t>
      </w:r>
      <w:r w:rsidRPr="00C03CA8">
        <w:rPr>
          <w:rFonts w:ascii="Book Antiqua" w:hAnsi="Book Antiqua" w:cs="Times New Roman"/>
          <w:i/>
          <w:iCs/>
          <w:noProof/>
          <w:szCs w:val="24"/>
        </w:rPr>
        <w:t>International Conference on Early Childhood Education and Parenting 2019 (ECEP 2019)</w:t>
      </w:r>
      <w:r w:rsidRPr="00C03CA8">
        <w:rPr>
          <w:rFonts w:ascii="Book Antiqua" w:hAnsi="Book Antiqua" w:cs="Times New Roman"/>
          <w:noProof/>
          <w:szCs w:val="24"/>
        </w:rPr>
        <w:t>, 43–47.</w:t>
      </w:r>
    </w:p>
    <w:p w14:paraId="37034D43"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Muzakki, M., &amp; Fauziah, P. Y. (2015). Implementasi pembelajaran anak usia dini berbasis budaya lokal di PAUD full day school. </w:t>
      </w:r>
      <w:r w:rsidRPr="00C03CA8">
        <w:rPr>
          <w:rFonts w:ascii="Book Antiqua" w:hAnsi="Book Antiqua" w:cs="Times New Roman"/>
          <w:i/>
          <w:iCs/>
          <w:noProof/>
          <w:szCs w:val="24"/>
        </w:rPr>
        <w:t>JPPM (Jurnal Pendidikan Dan Pemberdayaan Masyarakat)</w:t>
      </w:r>
      <w:r w:rsidRPr="00C03CA8">
        <w:rPr>
          <w:rFonts w:ascii="Book Antiqua" w:hAnsi="Book Antiqua" w:cs="Times New Roman"/>
          <w:noProof/>
          <w:szCs w:val="24"/>
        </w:rPr>
        <w:t xml:space="preserve">, </w:t>
      </w:r>
      <w:r w:rsidRPr="00C03CA8">
        <w:rPr>
          <w:rFonts w:ascii="Book Antiqua" w:hAnsi="Book Antiqua" w:cs="Times New Roman"/>
          <w:i/>
          <w:iCs/>
          <w:noProof/>
          <w:szCs w:val="24"/>
        </w:rPr>
        <w:t>2</w:t>
      </w:r>
      <w:r w:rsidRPr="00C03CA8">
        <w:rPr>
          <w:rFonts w:ascii="Book Antiqua" w:hAnsi="Book Antiqua" w:cs="Times New Roman"/>
          <w:noProof/>
          <w:szCs w:val="24"/>
        </w:rPr>
        <w:t>(1), 39–54.</w:t>
      </w:r>
    </w:p>
    <w:p w14:paraId="14B7C175"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Nurdyansyah, F., Muflihati, I., Ujianti, R. M. D., Novita, M., Kusumo, H., &amp; Ryan, J. C. (2022). Indonesian Character Building Strategy: Planning the Pancasila Student Profile Strengthening Project in Kurikulum Merdeka. </w:t>
      </w:r>
      <w:r w:rsidRPr="00C03CA8">
        <w:rPr>
          <w:rFonts w:ascii="Book Antiqua" w:hAnsi="Book Antiqua" w:cs="Times New Roman"/>
          <w:i/>
          <w:iCs/>
          <w:noProof/>
          <w:szCs w:val="24"/>
        </w:rPr>
        <w:t>KnE Social Sciences</w:t>
      </w:r>
      <w:r w:rsidRPr="00C03CA8">
        <w:rPr>
          <w:rFonts w:ascii="Book Antiqua" w:hAnsi="Book Antiqua" w:cs="Times New Roman"/>
          <w:noProof/>
          <w:szCs w:val="24"/>
        </w:rPr>
        <w:t>, 362–369.</w:t>
      </w:r>
    </w:p>
    <w:p w14:paraId="68856F3B"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Nurhadiyati, A., Rusdinal, R., &amp; Fitria, Y. (2020). Pengaruh model project based learning (pjbl) terhadap hasil belajar siswa di sekolah dasar. </w:t>
      </w:r>
      <w:r w:rsidRPr="00C03CA8">
        <w:rPr>
          <w:rFonts w:ascii="Book Antiqua" w:hAnsi="Book Antiqua" w:cs="Times New Roman"/>
          <w:i/>
          <w:iCs/>
          <w:noProof/>
          <w:szCs w:val="24"/>
        </w:rPr>
        <w:t>Jurnal Basicedu</w:t>
      </w:r>
      <w:r w:rsidRPr="00C03CA8">
        <w:rPr>
          <w:rFonts w:ascii="Book Antiqua" w:hAnsi="Book Antiqua" w:cs="Times New Roman"/>
          <w:noProof/>
          <w:szCs w:val="24"/>
        </w:rPr>
        <w:t xml:space="preserve">, </w:t>
      </w:r>
      <w:r w:rsidRPr="00C03CA8">
        <w:rPr>
          <w:rFonts w:ascii="Book Antiqua" w:hAnsi="Book Antiqua" w:cs="Times New Roman"/>
          <w:i/>
          <w:iCs/>
          <w:noProof/>
          <w:szCs w:val="24"/>
        </w:rPr>
        <w:t>5</w:t>
      </w:r>
      <w:r w:rsidRPr="00C03CA8">
        <w:rPr>
          <w:rFonts w:ascii="Book Antiqua" w:hAnsi="Book Antiqua" w:cs="Times New Roman"/>
          <w:noProof/>
          <w:szCs w:val="24"/>
        </w:rPr>
        <w:t>(1), 327–333.</w:t>
      </w:r>
    </w:p>
    <w:p w14:paraId="62092072"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Pamungkas, J., Hayati, N., &amp; Maryatun, I. B. (2016). Pengembangan Perencanaan Pembelajaran Paud Berbasis Budaya. </w:t>
      </w:r>
      <w:r w:rsidRPr="00C03CA8">
        <w:rPr>
          <w:rFonts w:ascii="Book Antiqua" w:hAnsi="Book Antiqua" w:cs="Times New Roman"/>
          <w:i/>
          <w:iCs/>
          <w:noProof/>
          <w:szCs w:val="24"/>
        </w:rPr>
        <w:t>Jurnal Pendidikan Anak</w:t>
      </w:r>
      <w:r w:rsidRPr="00C03CA8">
        <w:rPr>
          <w:rFonts w:ascii="Book Antiqua" w:hAnsi="Book Antiqua" w:cs="Times New Roman"/>
          <w:noProof/>
          <w:szCs w:val="24"/>
        </w:rPr>
        <w:t xml:space="preserve">, </w:t>
      </w:r>
      <w:r w:rsidRPr="00C03CA8">
        <w:rPr>
          <w:rFonts w:ascii="Book Antiqua" w:hAnsi="Book Antiqua" w:cs="Times New Roman"/>
          <w:i/>
          <w:iCs/>
          <w:noProof/>
          <w:szCs w:val="24"/>
        </w:rPr>
        <w:t>5</w:t>
      </w:r>
      <w:r w:rsidRPr="00C03CA8">
        <w:rPr>
          <w:rFonts w:ascii="Book Antiqua" w:hAnsi="Book Antiqua" w:cs="Times New Roman"/>
          <w:noProof/>
          <w:szCs w:val="24"/>
        </w:rPr>
        <w:t>(2).</w:t>
      </w:r>
    </w:p>
    <w:p w14:paraId="132E927A"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Puspitasari, E., Novianti, R., &amp; N, Z. (2021). Pengembangan Sistem Penilaian Pembelajaran PAUD melalui Aplikasi SAKA. </w:t>
      </w:r>
      <w:r w:rsidRPr="00C03CA8">
        <w:rPr>
          <w:rFonts w:ascii="Book Antiqua" w:hAnsi="Book Antiqua" w:cs="Times New Roman"/>
          <w:i/>
          <w:iCs/>
          <w:noProof/>
          <w:szCs w:val="24"/>
        </w:rPr>
        <w:t>Jurnal Obsesi</w:t>
      </w:r>
      <w:r w:rsidRPr="00C03CA8">
        <w:rPr>
          <w:rFonts w:ascii="Times New Roman" w:hAnsi="Times New Roman" w:cs="Times New Roman"/>
          <w:i/>
          <w:iCs/>
          <w:noProof/>
          <w:szCs w:val="24"/>
        </w:rPr>
        <w:t> </w:t>
      </w:r>
      <w:r w:rsidRPr="00C03CA8">
        <w:rPr>
          <w:rFonts w:ascii="Book Antiqua" w:hAnsi="Book Antiqua" w:cs="Times New Roman"/>
          <w:i/>
          <w:iCs/>
          <w:noProof/>
          <w:szCs w:val="24"/>
        </w:rPr>
        <w:t>: Jurnal Pendidikan Anak Usia Dini</w:t>
      </w:r>
      <w:r w:rsidRPr="00C03CA8">
        <w:rPr>
          <w:rFonts w:ascii="Book Antiqua" w:hAnsi="Book Antiqua" w:cs="Times New Roman"/>
          <w:noProof/>
          <w:szCs w:val="24"/>
        </w:rPr>
        <w:t xml:space="preserve">, </w:t>
      </w:r>
      <w:r w:rsidRPr="00C03CA8">
        <w:rPr>
          <w:rFonts w:ascii="Book Antiqua" w:hAnsi="Book Antiqua" w:cs="Times New Roman"/>
          <w:i/>
          <w:iCs/>
          <w:noProof/>
          <w:szCs w:val="24"/>
        </w:rPr>
        <w:t>6</w:t>
      </w:r>
      <w:r w:rsidRPr="00C03CA8">
        <w:rPr>
          <w:rFonts w:ascii="Book Antiqua" w:hAnsi="Book Antiqua" w:cs="Times New Roman"/>
          <w:noProof/>
          <w:szCs w:val="24"/>
        </w:rPr>
        <w:t>(3), 1346–1356. https://doi.org/10.31004/obsesi.v6i3.1726</w:t>
      </w:r>
    </w:p>
    <w:p w14:paraId="7CB61CB9"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Rahmadani, N. K. A., Tasuah, N., Nugroho, R. A. A. E., Alianda, D., &amp; Cahyaningrum, D. E. (2023). Implementasi Pengenalan Budaya Lokal di Sentra Seni pada Anak Usia 4-6 Tahun. </w:t>
      </w:r>
      <w:r w:rsidRPr="00C03CA8">
        <w:rPr>
          <w:rFonts w:ascii="Book Antiqua" w:hAnsi="Book Antiqua" w:cs="Times New Roman"/>
          <w:i/>
          <w:iCs/>
          <w:noProof/>
          <w:szCs w:val="24"/>
        </w:rPr>
        <w:t>Jurnal Obsesi: Jurnal Pendidikan Anak Usia Dini</w:t>
      </w:r>
      <w:r w:rsidRPr="00C03CA8">
        <w:rPr>
          <w:rFonts w:ascii="Book Antiqua" w:hAnsi="Book Antiqua" w:cs="Times New Roman"/>
          <w:noProof/>
          <w:szCs w:val="24"/>
        </w:rPr>
        <w:t xml:space="preserve">, </w:t>
      </w:r>
      <w:r w:rsidRPr="00C03CA8">
        <w:rPr>
          <w:rFonts w:ascii="Book Antiqua" w:hAnsi="Book Antiqua" w:cs="Times New Roman"/>
          <w:i/>
          <w:iCs/>
          <w:noProof/>
          <w:szCs w:val="24"/>
        </w:rPr>
        <w:t>7</w:t>
      </w:r>
      <w:r w:rsidRPr="00C03CA8">
        <w:rPr>
          <w:rFonts w:ascii="Book Antiqua" w:hAnsi="Book Antiqua" w:cs="Times New Roman"/>
          <w:noProof/>
          <w:szCs w:val="24"/>
        </w:rPr>
        <w:t>(5), 5359–5368.</w:t>
      </w:r>
    </w:p>
    <w:p w14:paraId="7178CD34"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Smith, C. E. (2015). Folklore and children’s literature: A content analysis of the de grummond children’s literature collection. </w:t>
      </w:r>
      <w:r w:rsidRPr="00C03CA8">
        <w:rPr>
          <w:rFonts w:ascii="Book Antiqua" w:hAnsi="Book Antiqua" w:cs="Times New Roman"/>
          <w:i/>
          <w:iCs/>
          <w:noProof/>
          <w:szCs w:val="24"/>
        </w:rPr>
        <w:t>SLIS Connecting</w:t>
      </w:r>
      <w:r w:rsidRPr="00C03CA8">
        <w:rPr>
          <w:rFonts w:ascii="Book Antiqua" w:hAnsi="Book Antiqua" w:cs="Times New Roman"/>
          <w:noProof/>
          <w:szCs w:val="24"/>
        </w:rPr>
        <w:t xml:space="preserve">, </w:t>
      </w:r>
      <w:r w:rsidRPr="00C03CA8">
        <w:rPr>
          <w:rFonts w:ascii="Book Antiqua" w:hAnsi="Book Antiqua" w:cs="Times New Roman"/>
          <w:i/>
          <w:iCs/>
          <w:noProof/>
          <w:szCs w:val="24"/>
        </w:rPr>
        <w:t>4</w:t>
      </w:r>
      <w:r w:rsidRPr="00C03CA8">
        <w:rPr>
          <w:rFonts w:ascii="Book Antiqua" w:hAnsi="Book Antiqua" w:cs="Times New Roman"/>
          <w:noProof/>
          <w:szCs w:val="24"/>
        </w:rPr>
        <w:t>(2), 20.</w:t>
      </w:r>
    </w:p>
    <w:p w14:paraId="42654897"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Sugiyono. (2015). Metode penelitian dan pengembangan (Resech &amp; Development/R&amp;D). </w:t>
      </w:r>
      <w:r w:rsidRPr="00C03CA8">
        <w:rPr>
          <w:rFonts w:ascii="Book Antiqua" w:hAnsi="Book Antiqua" w:cs="Times New Roman"/>
          <w:i/>
          <w:iCs/>
          <w:noProof/>
          <w:szCs w:val="24"/>
        </w:rPr>
        <w:t>Bandung: Alfabeta</w:t>
      </w:r>
      <w:r w:rsidRPr="00C03CA8">
        <w:rPr>
          <w:rFonts w:ascii="Book Antiqua" w:hAnsi="Book Antiqua" w:cs="Times New Roman"/>
          <w:noProof/>
          <w:szCs w:val="24"/>
        </w:rPr>
        <w:t>, 712.</w:t>
      </w:r>
    </w:p>
    <w:p w14:paraId="429E96B5"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Suryana, D., &amp; Hijriani, A. (2022). Pengembangan Media Video Pembelajaran Tematik Anak Usia Dini 5-6 Tahun Berbasis Kearifan Lokal. </w:t>
      </w:r>
      <w:r w:rsidRPr="00C03CA8">
        <w:rPr>
          <w:rFonts w:ascii="Book Antiqua" w:hAnsi="Book Antiqua" w:cs="Times New Roman"/>
          <w:i/>
          <w:iCs/>
          <w:noProof/>
          <w:szCs w:val="24"/>
        </w:rPr>
        <w:t>Jurnal Obsesi: Jurnal Pendidikan Anak Usia Dini</w:t>
      </w:r>
      <w:r w:rsidRPr="00C03CA8">
        <w:rPr>
          <w:rFonts w:ascii="Book Antiqua" w:hAnsi="Book Antiqua" w:cs="Times New Roman"/>
          <w:noProof/>
          <w:szCs w:val="24"/>
        </w:rPr>
        <w:t xml:space="preserve">, </w:t>
      </w:r>
      <w:r w:rsidRPr="00C03CA8">
        <w:rPr>
          <w:rFonts w:ascii="Book Antiqua" w:hAnsi="Book Antiqua" w:cs="Times New Roman"/>
          <w:i/>
          <w:iCs/>
          <w:noProof/>
          <w:szCs w:val="24"/>
        </w:rPr>
        <w:t>6</w:t>
      </w:r>
      <w:r w:rsidRPr="00C03CA8">
        <w:rPr>
          <w:rFonts w:ascii="Book Antiqua" w:hAnsi="Book Antiqua" w:cs="Times New Roman"/>
          <w:noProof/>
          <w:szCs w:val="24"/>
        </w:rPr>
        <w:t>(2), 1077–1094.</w:t>
      </w:r>
    </w:p>
    <w:p w14:paraId="59086D07"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Suryana, D., &amp; Latifa, B. (2023). Inner Child Influence on Early Childhood Emotions. </w:t>
      </w:r>
      <w:r w:rsidRPr="00C03CA8">
        <w:rPr>
          <w:rFonts w:ascii="Book Antiqua" w:hAnsi="Book Antiqua" w:cs="Times New Roman"/>
          <w:i/>
          <w:iCs/>
          <w:noProof/>
          <w:szCs w:val="24"/>
        </w:rPr>
        <w:t>Educational Administration: Theory and Practice</w:t>
      </w:r>
      <w:r w:rsidRPr="00C03CA8">
        <w:rPr>
          <w:rFonts w:ascii="Book Antiqua" w:hAnsi="Book Antiqua" w:cs="Times New Roman"/>
          <w:noProof/>
          <w:szCs w:val="24"/>
        </w:rPr>
        <w:t xml:space="preserve">, </w:t>
      </w:r>
      <w:r w:rsidRPr="00C03CA8">
        <w:rPr>
          <w:rFonts w:ascii="Book Antiqua" w:hAnsi="Book Antiqua" w:cs="Times New Roman"/>
          <w:i/>
          <w:iCs/>
          <w:noProof/>
          <w:szCs w:val="24"/>
        </w:rPr>
        <w:t>29</w:t>
      </w:r>
      <w:r w:rsidRPr="00C03CA8">
        <w:rPr>
          <w:rFonts w:ascii="Book Antiqua" w:hAnsi="Book Antiqua" w:cs="Times New Roman"/>
          <w:noProof/>
          <w:szCs w:val="24"/>
        </w:rPr>
        <w:t>(3).</w:t>
      </w:r>
    </w:p>
    <w:p w14:paraId="334B8620"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Talu, A. T. I. (2023). Kurikulum Muatan Lokal PAUD Berbasis Budaya Manggarai. </w:t>
      </w:r>
      <w:r w:rsidRPr="00C03CA8">
        <w:rPr>
          <w:rFonts w:ascii="Book Antiqua" w:hAnsi="Book Antiqua" w:cs="Times New Roman"/>
          <w:i/>
          <w:iCs/>
          <w:noProof/>
          <w:szCs w:val="24"/>
        </w:rPr>
        <w:t>Jurnal Lonto Leok Pendidikan Anak Usia Dini</w:t>
      </w:r>
      <w:r w:rsidRPr="00C03CA8">
        <w:rPr>
          <w:rFonts w:ascii="Book Antiqua" w:hAnsi="Book Antiqua" w:cs="Times New Roman"/>
          <w:noProof/>
          <w:szCs w:val="24"/>
        </w:rPr>
        <w:t xml:space="preserve">, </w:t>
      </w:r>
      <w:r w:rsidRPr="00C03CA8">
        <w:rPr>
          <w:rFonts w:ascii="Book Antiqua" w:hAnsi="Book Antiqua" w:cs="Times New Roman"/>
          <w:i/>
          <w:iCs/>
          <w:noProof/>
          <w:szCs w:val="24"/>
        </w:rPr>
        <w:t>5</w:t>
      </w:r>
      <w:r w:rsidRPr="00C03CA8">
        <w:rPr>
          <w:rFonts w:ascii="Book Antiqua" w:hAnsi="Book Antiqua" w:cs="Times New Roman"/>
          <w:noProof/>
          <w:szCs w:val="24"/>
        </w:rPr>
        <w:t>(2), 8–17.</w:t>
      </w:r>
    </w:p>
    <w:p w14:paraId="736558A2"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Tanu, I. K. (2016). Pembelajaran berbasis budaya dalam meningkatkan mutu pendidikan di sekolah. </w:t>
      </w:r>
      <w:r w:rsidRPr="00C03CA8">
        <w:rPr>
          <w:rFonts w:ascii="Book Antiqua" w:hAnsi="Book Antiqua" w:cs="Times New Roman"/>
          <w:i/>
          <w:iCs/>
          <w:noProof/>
          <w:szCs w:val="24"/>
        </w:rPr>
        <w:t>Jurnal Penjaminan Mutu</w:t>
      </w:r>
      <w:r w:rsidRPr="00C03CA8">
        <w:rPr>
          <w:rFonts w:ascii="Book Antiqua" w:hAnsi="Book Antiqua" w:cs="Times New Roman"/>
          <w:noProof/>
          <w:szCs w:val="24"/>
        </w:rPr>
        <w:t xml:space="preserve">, </w:t>
      </w:r>
      <w:r w:rsidRPr="00C03CA8">
        <w:rPr>
          <w:rFonts w:ascii="Book Antiqua" w:hAnsi="Book Antiqua" w:cs="Times New Roman"/>
          <w:i/>
          <w:iCs/>
          <w:noProof/>
          <w:szCs w:val="24"/>
        </w:rPr>
        <w:t>2</w:t>
      </w:r>
      <w:r w:rsidRPr="00C03CA8">
        <w:rPr>
          <w:rFonts w:ascii="Book Antiqua" w:hAnsi="Book Antiqua" w:cs="Times New Roman"/>
          <w:noProof/>
          <w:szCs w:val="24"/>
        </w:rPr>
        <w:t>(01), 34–43.</w:t>
      </w:r>
    </w:p>
    <w:p w14:paraId="120624FB"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Towaf, S. M. (2016). The National Heritage of Ki Hadjar Dewantara in Tamansiswa about Culture-Based Education and Learning. </w:t>
      </w:r>
      <w:r w:rsidRPr="00C03CA8">
        <w:rPr>
          <w:rFonts w:ascii="Book Antiqua" w:hAnsi="Book Antiqua" w:cs="Times New Roman"/>
          <w:i/>
          <w:iCs/>
          <w:noProof/>
          <w:szCs w:val="24"/>
        </w:rPr>
        <w:t>Journal of Education and Practice</w:t>
      </w:r>
      <w:r w:rsidRPr="00C03CA8">
        <w:rPr>
          <w:rFonts w:ascii="Book Antiqua" w:hAnsi="Book Antiqua" w:cs="Times New Roman"/>
          <w:noProof/>
          <w:szCs w:val="24"/>
        </w:rPr>
        <w:t xml:space="preserve">, </w:t>
      </w:r>
      <w:r w:rsidRPr="00C03CA8">
        <w:rPr>
          <w:rFonts w:ascii="Book Antiqua" w:hAnsi="Book Antiqua" w:cs="Times New Roman"/>
          <w:i/>
          <w:iCs/>
          <w:noProof/>
          <w:szCs w:val="24"/>
        </w:rPr>
        <w:t>7</w:t>
      </w:r>
      <w:r w:rsidRPr="00C03CA8">
        <w:rPr>
          <w:rFonts w:ascii="Book Antiqua" w:hAnsi="Book Antiqua" w:cs="Times New Roman"/>
          <w:noProof/>
          <w:szCs w:val="24"/>
        </w:rPr>
        <w:t>(23), 167–176.</w:t>
      </w:r>
    </w:p>
    <w:p w14:paraId="10C57AD7"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Wandi, Z. N., &amp; Mayar, F. (2019). Analisis kemampuan motorik halus dan kreativitas pada anak usia dini melalui kegiatan kolase. </w:t>
      </w:r>
      <w:r w:rsidRPr="00C03CA8">
        <w:rPr>
          <w:rFonts w:ascii="Book Antiqua" w:hAnsi="Book Antiqua" w:cs="Times New Roman"/>
          <w:i/>
          <w:iCs/>
          <w:noProof/>
          <w:szCs w:val="24"/>
        </w:rPr>
        <w:t>Jurnal Obsesi: Jurnal Pendidikan Anak Usia Dini</w:t>
      </w:r>
      <w:r w:rsidRPr="00C03CA8">
        <w:rPr>
          <w:rFonts w:ascii="Book Antiqua" w:hAnsi="Book Antiqua" w:cs="Times New Roman"/>
          <w:noProof/>
          <w:szCs w:val="24"/>
        </w:rPr>
        <w:t xml:space="preserve">, </w:t>
      </w:r>
      <w:r w:rsidRPr="00C03CA8">
        <w:rPr>
          <w:rFonts w:ascii="Book Antiqua" w:hAnsi="Book Antiqua" w:cs="Times New Roman"/>
          <w:i/>
          <w:iCs/>
          <w:noProof/>
          <w:szCs w:val="24"/>
        </w:rPr>
        <w:t>4</w:t>
      </w:r>
      <w:r w:rsidRPr="00C03CA8">
        <w:rPr>
          <w:rFonts w:ascii="Book Antiqua" w:hAnsi="Book Antiqua" w:cs="Times New Roman"/>
          <w:noProof/>
          <w:szCs w:val="24"/>
        </w:rPr>
        <w:t>(1), 351–358.</w:t>
      </w:r>
    </w:p>
    <w:p w14:paraId="030652CA"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cs="Times New Roman"/>
          <w:noProof/>
          <w:szCs w:val="24"/>
        </w:rPr>
      </w:pPr>
      <w:r w:rsidRPr="00C03CA8">
        <w:rPr>
          <w:rFonts w:ascii="Book Antiqua" w:hAnsi="Book Antiqua" w:cs="Times New Roman"/>
          <w:noProof/>
          <w:szCs w:val="24"/>
        </w:rPr>
        <w:t xml:space="preserve">Yusuf, W., &amp; Rahmat, A. (2020). Model Pengembangan Pembelajaran Anak Usia Dini Berbasis Budaya Lokal Di Tk Negeri Pembina Telaga Kabupaten Gorontalo. </w:t>
      </w:r>
      <w:r w:rsidRPr="00C03CA8">
        <w:rPr>
          <w:rFonts w:ascii="Book Antiqua" w:hAnsi="Book Antiqua" w:cs="Times New Roman"/>
          <w:i/>
          <w:iCs/>
          <w:noProof/>
          <w:szCs w:val="24"/>
        </w:rPr>
        <w:t>E-PROSIDING PASCASARJANA UNIVERSITAS NEGERI GORONTALO</w:t>
      </w:r>
      <w:r w:rsidRPr="00C03CA8">
        <w:rPr>
          <w:rFonts w:ascii="Book Antiqua" w:hAnsi="Book Antiqua" w:cs="Times New Roman"/>
          <w:noProof/>
          <w:szCs w:val="24"/>
        </w:rPr>
        <w:t>, 61–70.</w:t>
      </w:r>
    </w:p>
    <w:p w14:paraId="24A2CA34" w14:textId="77777777" w:rsidR="00C03CA8" w:rsidRPr="00C03CA8" w:rsidRDefault="00C03CA8" w:rsidP="00C03CA8">
      <w:pPr>
        <w:widowControl w:val="0"/>
        <w:autoSpaceDE w:val="0"/>
        <w:autoSpaceDN w:val="0"/>
        <w:adjustRightInd w:val="0"/>
        <w:spacing w:after="0" w:line="240" w:lineRule="auto"/>
        <w:ind w:left="480" w:hanging="480"/>
        <w:jc w:val="both"/>
        <w:rPr>
          <w:rFonts w:ascii="Book Antiqua" w:hAnsi="Book Antiqua"/>
          <w:noProof/>
        </w:rPr>
      </w:pPr>
      <w:r w:rsidRPr="00C03CA8">
        <w:rPr>
          <w:rFonts w:ascii="Book Antiqua" w:hAnsi="Book Antiqua" w:cs="Times New Roman"/>
          <w:noProof/>
          <w:szCs w:val="24"/>
        </w:rPr>
        <w:t xml:space="preserve">Zahroh, S., &amp; Na’imah, N. (2020). Peran Lingkungan Sosial terhadap Pembentukan Karakter Anak Usia Dini di Jogja Green School. </w:t>
      </w:r>
      <w:r w:rsidRPr="00C03CA8">
        <w:rPr>
          <w:rFonts w:ascii="Book Antiqua" w:hAnsi="Book Antiqua" w:cs="Times New Roman"/>
          <w:i/>
          <w:iCs/>
          <w:noProof/>
          <w:szCs w:val="24"/>
        </w:rPr>
        <w:t>Jurnal PG-PAUD Trunojoyo: Jurnal Pendidikan Dan Pembelajaran Anak Usia Dini</w:t>
      </w:r>
      <w:r w:rsidRPr="00C03CA8">
        <w:rPr>
          <w:rFonts w:ascii="Book Antiqua" w:hAnsi="Book Antiqua" w:cs="Times New Roman"/>
          <w:noProof/>
          <w:szCs w:val="24"/>
        </w:rPr>
        <w:t xml:space="preserve">, </w:t>
      </w:r>
      <w:r w:rsidRPr="00C03CA8">
        <w:rPr>
          <w:rFonts w:ascii="Book Antiqua" w:hAnsi="Book Antiqua" w:cs="Times New Roman"/>
          <w:i/>
          <w:iCs/>
          <w:noProof/>
          <w:szCs w:val="24"/>
        </w:rPr>
        <w:t>7</w:t>
      </w:r>
      <w:r w:rsidRPr="00C03CA8">
        <w:rPr>
          <w:rFonts w:ascii="Book Antiqua" w:hAnsi="Book Antiqua" w:cs="Times New Roman"/>
          <w:noProof/>
          <w:szCs w:val="24"/>
        </w:rPr>
        <w:t>(1), 1–9.</w:t>
      </w:r>
    </w:p>
    <w:p w14:paraId="01102C68" w14:textId="771DD356" w:rsidR="000B5550" w:rsidRPr="00AB089F" w:rsidRDefault="00C03CA8" w:rsidP="00C03CA8">
      <w:pPr>
        <w:widowControl w:val="0"/>
        <w:autoSpaceDE w:val="0"/>
        <w:autoSpaceDN w:val="0"/>
        <w:adjustRightInd w:val="0"/>
        <w:spacing w:after="0" w:line="240" w:lineRule="auto"/>
        <w:jc w:val="both"/>
        <w:rPr>
          <w:rFonts w:ascii="Book Antiqua" w:hAnsi="Book Antiqua" w:cs="Times New Roman"/>
          <w:color w:val="000000"/>
        </w:rPr>
      </w:pPr>
      <w:r w:rsidRPr="00C03CA8">
        <w:rPr>
          <w:rFonts w:ascii="Book Antiqua" w:hAnsi="Book Antiqua" w:cs="Times New Roman"/>
          <w:color w:val="000000"/>
        </w:rPr>
        <w:lastRenderedPageBreak/>
        <w:fldChar w:fldCharType="end"/>
      </w:r>
    </w:p>
    <w:sectPr w:rsidR="000B5550" w:rsidRPr="00AB089F" w:rsidSect="006A1955">
      <w:headerReference w:type="even" r:id="rId11"/>
      <w:headerReference w:type="default" r:id="rId12"/>
      <w:footerReference w:type="even" r:id="rId13"/>
      <w:footerReference w:type="default" r:id="rId14"/>
      <w:footerReference w:type="first" r:id="rId15"/>
      <w:type w:val="oddPage"/>
      <w:pgSz w:w="11907" w:h="16840" w:code="9"/>
      <w:pgMar w:top="1321"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548D74" w14:textId="77777777" w:rsidR="00122A3B" w:rsidRDefault="00122A3B" w:rsidP="00EE7164">
      <w:pPr>
        <w:spacing w:after="0" w:line="240" w:lineRule="auto"/>
      </w:pPr>
      <w:r>
        <w:separator/>
      </w:r>
    </w:p>
  </w:endnote>
  <w:endnote w:type="continuationSeparator" w:id="0">
    <w:p w14:paraId="3611C8D3" w14:textId="77777777" w:rsidR="00122A3B" w:rsidRDefault="00122A3B" w:rsidP="00EE7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08BC35" w14:textId="77777777" w:rsidR="009C4C44" w:rsidRPr="009C4C44" w:rsidRDefault="009C4C44" w:rsidP="009C4C44">
    <w:pPr>
      <w:pStyle w:val="Footer"/>
      <w:pBdr>
        <w:top w:val="single" w:sz="4" w:space="1" w:color="D9D9D9"/>
      </w:pBdr>
      <w:rPr>
        <w:rFonts w:ascii="Book Antiqua" w:hAnsi="Book Antiqua"/>
        <w:b/>
        <w:bCs/>
        <w:sz w:val="18"/>
        <w:szCs w:val="20"/>
      </w:rPr>
    </w:pPr>
    <w:r w:rsidRPr="004F0C22">
      <w:rPr>
        <w:rFonts w:ascii="Book Antiqua" w:hAnsi="Book Antiqua"/>
        <w:sz w:val="18"/>
        <w:szCs w:val="20"/>
      </w:rPr>
      <w:fldChar w:fldCharType="begin"/>
    </w:r>
    <w:r w:rsidRPr="004F0C22">
      <w:rPr>
        <w:rFonts w:ascii="Book Antiqua" w:hAnsi="Book Antiqua"/>
        <w:sz w:val="18"/>
        <w:szCs w:val="20"/>
      </w:rPr>
      <w:instrText xml:space="preserve"> PAGE   \* MERGEFORMAT </w:instrText>
    </w:r>
    <w:r w:rsidRPr="004F0C22">
      <w:rPr>
        <w:rFonts w:ascii="Book Antiqua" w:hAnsi="Book Antiqua"/>
        <w:sz w:val="18"/>
        <w:szCs w:val="20"/>
      </w:rPr>
      <w:fldChar w:fldCharType="separate"/>
    </w:r>
    <w:r w:rsidR="00F12B28" w:rsidRPr="00F12B28">
      <w:rPr>
        <w:rFonts w:ascii="Book Antiqua" w:hAnsi="Book Antiqua"/>
        <w:b/>
        <w:bCs/>
        <w:noProof/>
        <w:sz w:val="18"/>
        <w:szCs w:val="20"/>
      </w:rPr>
      <w:t>2</w:t>
    </w:r>
    <w:r w:rsidRPr="004F0C22">
      <w:rPr>
        <w:rFonts w:ascii="Book Antiqua" w:hAnsi="Book Antiqua"/>
        <w:b/>
        <w:bCs/>
        <w:noProof/>
        <w:sz w:val="18"/>
        <w:szCs w:val="20"/>
      </w:rPr>
      <w:fldChar w:fldCharType="end"/>
    </w:r>
    <w:r w:rsidRPr="004F0C22">
      <w:rPr>
        <w:rFonts w:ascii="Book Antiqua" w:hAnsi="Book Antiqua"/>
        <w:b/>
        <w:bCs/>
        <w:sz w:val="18"/>
        <w:szCs w:val="20"/>
      </w:rPr>
      <w:t xml:space="preserve"> | </w:t>
    </w:r>
    <w:r w:rsidRPr="004F0C22">
      <w:rPr>
        <w:rFonts w:ascii="Book Antiqua" w:hAnsi="Book Antiqua"/>
        <w:sz w:val="18"/>
        <w:szCs w:val="20"/>
      </w:rPr>
      <w:t xml:space="preserve">Jurnal Obsesi : Jurnal Pendidikan Anak Usia Dini, </w:t>
    </w:r>
    <w:r>
      <w:rPr>
        <w:rFonts w:ascii="Book Antiqua" w:hAnsi="Book Antiqua"/>
        <w:sz w:val="18"/>
        <w:szCs w:val="20"/>
      </w:rPr>
      <w:t>x</w:t>
    </w:r>
    <w:r w:rsidRPr="004F0C22">
      <w:rPr>
        <w:rFonts w:ascii="Book Antiqua" w:hAnsi="Book Antiqua"/>
        <w:sz w:val="18"/>
        <w:szCs w:val="20"/>
      </w:rPr>
      <w:t>(</w:t>
    </w:r>
    <w:r>
      <w:rPr>
        <w:rFonts w:ascii="Book Antiqua" w:hAnsi="Book Antiqua"/>
        <w:sz w:val="18"/>
        <w:szCs w:val="20"/>
      </w:rPr>
      <w:t>x</w:t>
    </w:r>
    <w:r w:rsidRPr="004F0C22">
      <w:rPr>
        <w:rFonts w:ascii="Book Antiqua" w:hAnsi="Book Antiqua"/>
        <w:sz w:val="18"/>
        <w:szCs w:val="20"/>
      </w:rPr>
      <w:t xml:space="preserve">), </w:t>
    </w:r>
    <w:r>
      <w:rPr>
        <w:rFonts w:ascii="Book Antiqua" w:hAnsi="Book Antiqua"/>
        <w:sz w:val="18"/>
        <w:szCs w:val="20"/>
      </w:rPr>
      <w:t>xxxx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6FCDF7"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F12B28">
      <w:rPr>
        <w:rFonts w:ascii="Book Antiqua" w:hAnsi="Book Antiqua"/>
        <w:b/>
        <w:noProof/>
        <w:sz w:val="18"/>
        <w:szCs w:val="20"/>
      </w:rPr>
      <w:t>11</w:t>
    </w:r>
    <w:r w:rsidRPr="004F0C22">
      <w:rPr>
        <w:rFonts w:ascii="Book Antiqua" w:hAnsi="Book Antiqua"/>
        <w:b/>
        <w:noProof/>
        <w:sz w:val="18"/>
        <w:szCs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42E44C" w14:textId="77777777" w:rsidR="009C4C44" w:rsidRPr="009C4C44" w:rsidRDefault="009C4C44" w:rsidP="009C4C44">
    <w:pPr>
      <w:pStyle w:val="Footer"/>
      <w:pBdr>
        <w:top w:val="single" w:sz="4" w:space="1" w:color="D9D9D9"/>
      </w:pBdr>
      <w:tabs>
        <w:tab w:val="clear" w:pos="4513"/>
        <w:tab w:val="clear" w:pos="9026"/>
      </w:tabs>
      <w:jc w:val="right"/>
      <w:rPr>
        <w:rFonts w:ascii="Book Antiqua" w:hAnsi="Book Antiqua"/>
        <w:sz w:val="18"/>
        <w:szCs w:val="20"/>
      </w:rPr>
    </w:pPr>
    <w:r>
      <w:rPr>
        <w:rFonts w:ascii="Book Antiqua" w:hAnsi="Book Antiqua"/>
        <w:sz w:val="18"/>
        <w:szCs w:val="20"/>
      </w:rPr>
      <w:tab/>
    </w:r>
    <w:r>
      <w:rPr>
        <w:rFonts w:ascii="Book Antiqua" w:hAnsi="Book Antiqua"/>
        <w:sz w:val="18"/>
        <w:szCs w:val="20"/>
      </w:rPr>
      <w:tab/>
    </w:r>
    <w:r w:rsidRPr="004F0C22">
      <w:rPr>
        <w:rFonts w:ascii="Book Antiqua" w:hAnsi="Book Antiqua"/>
        <w:sz w:val="18"/>
        <w:szCs w:val="20"/>
      </w:rPr>
      <w:t>Jurnal Obsesi : Jurna</w:t>
    </w:r>
    <w:r>
      <w:rPr>
        <w:rFonts w:ascii="Book Antiqua" w:hAnsi="Book Antiqua"/>
        <w:sz w:val="18"/>
        <w:szCs w:val="20"/>
      </w:rPr>
      <w:t>l Pendidikan Anak Usia Dini, x(x</w:t>
    </w:r>
    <w:r w:rsidRPr="004F0C22">
      <w:rPr>
        <w:rFonts w:ascii="Book Antiqua" w:hAnsi="Book Antiqua"/>
        <w:sz w:val="18"/>
        <w:szCs w:val="20"/>
      </w:rPr>
      <w:t xml:space="preserve">), </w:t>
    </w:r>
    <w:r>
      <w:rPr>
        <w:rFonts w:ascii="Book Antiqua" w:hAnsi="Book Antiqua"/>
        <w:sz w:val="18"/>
        <w:szCs w:val="20"/>
      </w:rPr>
      <w:t>xxxx</w:t>
    </w:r>
    <w:r w:rsidRPr="004F0C22">
      <w:rPr>
        <w:rFonts w:ascii="Book Antiqua" w:hAnsi="Book Antiqua"/>
        <w:sz w:val="18"/>
        <w:szCs w:val="20"/>
      </w:rPr>
      <w:t xml:space="preserve"> | </w:t>
    </w:r>
    <w:r w:rsidRPr="004F0C22">
      <w:rPr>
        <w:rFonts w:ascii="Book Antiqua" w:hAnsi="Book Antiqua"/>
        <w:b/>
        <w:sz w:val="18"/>
        <w:szCs w:val="20"/>
      </w:rPr>
      <w:fldChar w:fldCharType="begin"/>
    </w:r>
    <w:r w:rsidRPr="004F0C22">
      <w:rPr>
        <w:rFonts w:ascii="Book Antiqua" w:hAnsi="Book Antiqua"/>
        <w:b/>
        <w:sz w:val="18"/>
        <w:szCs w:val="20"/>
      </w:rPr>
      <w:instrText xml:space="preserve"> PAGE   \* MERGEFORMAT </w:instrText>
    </w:r>
    <w:r w:rsidRPr="004F0C22">
      <w:rPr>
        <w:rFonts w:ascii="Book Antiqua" w:hAnsi="Book Antiqua"/>
        <w:b/>
        <w:sz w:val="18"/>
        <w:szCs w:val="20"/>
      </w:rPr>
      <w:fldChar w:fldCharType="separate"/>
    </w:r>
    <w:r w:rsidR="00F12B28">
      <w:rPr>
        <w:rFonts w:ascii="Book Antiqua" w:hAnsi="Book Antiqua"/>
        <w:b/>
        <w:noProof/>
        <w:sz w:val="18"/>
        <w:szCs w:val="20"/>
      </w:rPr>
      <w:t>1</w:t>
    </w:r>
    <w:r w:rsidRPr="004F0C22">
      <w:rPr>
        <w:rFonts w:ascii="Book Antiqua" w:hAnsi="Book Antiqua"/>
        <w:b/>
        <w:noProof/>
        <w:sz w:val="18"/>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2C61D0" w14:textId="77777777" w:rsidR="00122A3B" w:rsidRDefault="00122A3B" w:rsidP="00EE7164">
      <w:pPr>
        <w:spacing w:after="0" w:line="240" w:lineRule="auto"/>
      </w:pPr>
      <w:r>
        <w:separator/>
      </w:r>
    </w:p>
  </w:footnote>
  <w:footnote w:type="continuationSeparator" w:id="0">
    <w:p w14:paraId="1BB9F3A6" w14:textId="77777777" w:rsidR="00122A3B" w:rsidRDefault="00122A3B" w:rsidP="00EE71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8FDB2D" w14:textId="60394531" w:rsidR="009C4C44" w:rsidRPr="00A170B0" w:rsidRDefault="00A170B0" w:rsidP="009C4C44">
    <w:pPr>
      <w:pStyle w:val="Header"/>
      <w:pBdr>
        <w:between w:val="single" w:sz="4" w:space="1" w:color="4F81BD"/>
      </w:pBdr>
      <w:jc w:val="right"/>
      <w:rPr>
        <w:sz w:val="20"/>
        <w:lang w:val="en-US"/>
      </w:rPr>
    </w:pPr>
    <w:r>
      <w:rPr>
        <w:rFonts w:ascii="Book Antiqua" w:hAnsi="Book Antiqua"/>
        <w:sz w:val="18"/>
        <w:lang w:val="en-US"/>
      </w:rPr>
      <w:t>Development of Culture-Based Learning Through Children’s Folk Stories in Kindergarten</w:t>
    </w:r>
  </w:p>
  <w:p w14:paraId="13D8307B" w14:textId="77777777" w:rsidR="009C4C44" w:rsidRPr="009C4C44" w:rsidRDefault="009C4C44" w:rsidP="009C4C44">
    <w:pPr>
      <w:pStyle w:val="Header"/>
      <w:pBdr>
        <w:between w:val="single" w:sz="4" w:space="1" w:color="4F81BD"/>
      </w:pBdr>
      <w:jc w:val="right"/>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7EBE1" w14:textId="3E12619A" w:rsidR="009C4C44" w:rsidRPr="00FB6A65" w:rsidRDefault="00FB6A65" w:rsidP="009C4C44">
    <w:pPr>
      <w:pStyle w:val="Header"/>
      <w:pBdr>
        <w:between w:val="single" w:sz="4" w:space="1" w:color="4F81BD"/>
      </w:pBdr>
      <w:rPr>
        <w:sz w:val="20"/>
        <w:lang w:val="en-US"/>
      </w:rPr>
    </w:pPr>
    <w:r>
      <w:rPr>
        <w:rFonts w:ascii="Book Antiqua" w:hAnsi="Book Antiqua"/>
        <w:sz w:val="18"/>
        <w:lang w:val="en-US"/>
      </w:rPr>
      <w:t>Development of Culture-Based Learning Through Children’s Folk Stories in Kindergarten</w:t>
    </w:r>
  </w:p>
  <w:p w14:paraId="2BD0C293" w14:textId="77777777" w:rsidR="009C4C44" w:rsidRPr="009C4C44" w:rsidRDefault="009C4C44" w:rsidP="009C4C44">
    <w:pPr>
      <w:pStyle w:val="Header"/>
      <w:pBdr>
        <w:between w:val="single" w:sz="4" w:space="1" w:color="4F81BD"/>
      </w:pBdr>
      <w:rPr>
        <w:sz w:val="20"/>
      </w:rPr>
    </w:pPr>
    <w:r w:rsidRPr="004F0C22">
      <w:rPr>
        <w:rFonts w:ascii="Book Antiqua" w:hAnsi="Book Antiqua"/>
        <w:sz w:val="18"/>
      </w:rPr>
      <w:t xml:space="preserve">DOI: </w:t>
    </w:r>
    <w:r w:rsidRPr="00E21B29">
      <w:rPr>
        <w:rFonts w:ascii="Book Antiqua" w:hAnsi="Book Antiqua"/>
        <w:sz w:val="18"/>
      </w:rPr>
      <w:t>10.31004/obsesi.v</w:t>
    </w:r>
    <w:r>
      <w:rPr>
        <w:rFonts w:ascii="Book Antiqua" w:hAnsi="Book Antiqua"/>
        <w:sz w:val="18"/>
      </w:rPr>
      <w:t>x</w:t>
    </w:r>
    <w:r w:rsidRPr="00E21B29">
      <w:rPr>
        <w:rFonts w:ascii="Book Antiqua" w:hAnsi="Book Antiqua"/>
        <w:sz w:val="18"/>
      </w:rPr>
      <w:t>i</w:t>
    </w:r>
    <w:r>
      <w:rPr>
        <w:rFonts w:ascii="Book Antiqua" w:hAnsi="Book Antiqua"/>
        <w:sz w:val="18"/>
      </w:rPr>
      <w:t>x</w:t>
    </w:r>
    <w:r w:rsidRPr="00E21B29">
      <w:rPr>
        <w:rFonts w:ascii="Book Antiqua" w:hAnsi="Book Antiqua"/>
        <w:sz w:val="18"/>
      </w:rPr>
      <w:t>.</w:t>
    </w:r>
    <w:r>
      <w:rPr>
        <w:rFonts w:ascii="Book Antiqua" w:hAnsi="Book Antiqua"/>
        <w:sz w:val="18"/>
      </w:rPr>
      <w:t>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FB1BCC"/>
    <w:multiLevelType w:val="multilevel"/>
    <w:tmpl w:val="3878D69A"/>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62C50CD"/>
    <w:multiLevelType w:val="multilevel"/>
    <w:tmpl w:val="2754334E"/>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0650C55"/>
    <w:multiLevelType w:val="hybridMultilevel"/>
    <w:tmpl w:val="A1BA04F8"/>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3">
    <w:nsid w:val="2AF52D43"/>
    <w:multiLevelType w:val="hybridMultilevel"/>
    <w:tmpl w:val="4F3AE998"/>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
    <w:nsid w:val="37660336"/>
    <w:multiLevelType w:val="hybridMultilevel"/>
    <w:tmpl w:val="26BEB9AA"/>
    <w:lvl w:ilvl="0" w:tplc="0421000F">
      <w:start w:val="1"/>
      <w:numFmt w:val="decimal"/>
      <w:pStyle w:val="bulletlist"/>
      <w:lvlText w:val="%1."/>
      <w:lvlJc w:val="left"/>
      <w:pPr>
        <w:tabs>
          <w:tab w:val="num" w:pos="72"/>
        </w:tabs>
        <w:ind w:left="72" w:hanging="360"/>
      </w:pPr>
      <w:rPr>
        <w:rFonts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5">
    <w:nsid w:val="3B29641F"/>
    <w:multiLevelType w:val="hybridMultilevel"/>
    <w:tmpl w:val="AF1E80A0"/>
    <w:lvl w:ilvl="0" w:tplc="520649A8">
      <w:start w:val="1"/>
      <w:numFmt w:val="decimal"/>
      <w:lvlText w:val="%1."/>
      <w:lvlJc w:val="left"/>
      <w:pPr>
        <w:ind w:left="2438" w:hanging="1020"/>
      </w:pPr>
      <w:rPr>
        <w:rFonts w:hint="default"/>
      </w:r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6">
    <w:nsid w:val="3B394BA7"/>
    <w:multiLevelType w:val="hybridMultilevel"/>
    <w:tmpl w:val="ACD291CE"/>
    <w:lvl w:ilvl="0" w:tplc="1E087316">
      <w:start w:val="1"/>
      <w:numFmt w:val="decimal"/>
      <w:lvlText w:val="%1."/>
      <w:lvlJc w:val="left"/>
      <w:pPr>
        <w:ind w:left="1699" w:hanging="99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7">
    <w:nsid w:val="4189603E"/>
    <w:multiLevelType w:val="multilevel"/>
    <w:tmpl w:val="F3FA876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nsid w:val="444A16C4"/>
    <w:multiLevelType w:val="multilevel"/>
    <w:tmpl w:val="0826D2D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6947219"/>
    <w:multiLevelType w:val="multilevel"/>
    <w:tmpl w:val="E362B1B6"/>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B2B065E"/>
    <w:multiLevelType w:val="hybridMultilevel"/>
    <w:tmpl w:val="10BA1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443B80"/>
    <w:multiLevelType w:val="hybridMultilevel"/>
    <w:tmpl w:val="B10A41B2"/>
    <w:lvl w:ilvl="0" w:tplc="D3D2CC58">
      <w:start w:val="1"/>
      <w:numFmt w:val="decimal"/>
      <w:lvlText w:val="%1."/>
      <w:lvlJc w:val="left"/>
      <w:pPr>
        <w:ind w:left="720" w:hanging="360"/>
      </w:pPr>
      <w:rPr>
        <w:rFonts w:ascii="Book Antiqua" w:hAnsi="Book Antiqua" w:cs="Times New Roman"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DAF1987"/>
    <w:multiLevelType w:val="hybridMultilevel"/>
    <w:tmpl w:val="06624554"/>
    <w:lvl w:ilvl="0" w:tplc="520649A8">
      <w:start w:val="1"/>
      <w:numFmt w:val="decimal"/>
      <w:lvlText w:val="%1."/>
      <w:lvlJc w:val="left"/>
      <w:pPr>
        <w:ind w:left="1729" w:hanging="102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3">
    <w:nsid w:val="798A750E"/>
    <w:multiLevelType w:val="hybridMultilevel"/>
    <w:tmpl w:val="1AB0578E"/>
    <w:lvl w:ilvl="0" w:tplc="0C8E042A">
      <w:start w:val="1"/>
      <w:numFmt w:val="decimal"/>
      <w:lvlText w:val="%1."/>
      <w:lvlJc w:val="left"/>
      <w:pPr>
        <w:ind w:left="1639" w:hanging="93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num w:numId="1">
    <w:abstractNumId w:val="2"/>
  </w:num>
  <w:num w:numId="2">
    <w:abstractNumId w:val="12"/>
  </w:num>
  <w:num w:numId="3">
    <w:abstractNumId w:val="5"/>
  </w:num>
  <w:num w:numId="4">
    <w:abstractNumId w:val="13"/>
  </w:num>
  <w:num w:numId="5">
    <w:abstractNumId w:val="3"/>
  </w:num>
  <w:num w:numId="6">
    <w:abstractNumId w:val="6"/>
  </w:num>
  <w:num w:numId="7">
    <w:abstractNumId w:val="4"/>
  </w:num>
  <w:num w:numId="8">
    <w:abstractNumId w:val="7"/>
  </w:num>
  <w:num w:numId="9">
    <w:abstractNumId w:val="0"/>
  </w:num>
  <w:num w:numId="10">
    <w:abstractNumId w:val="1"/>
  </w:num>
  <w:num w:numId="11">
    <w:abstractNumId w:val="8"/>
  </w:num>
  <w:num w:numId="12">
    <w:abstractNumId w:val="9"/>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mirrorMargins/>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133F"/>
    <w:rsid w:val="000325AC"/>
    <w:rsid w:val="0006078F"/>
    <w:rsid w:val="000704A2"/>
    <w:rsid w:val="0008399F"/>
    <w:rsid w:val="00083B2C"/>
    <w:rsid w:val="000A3343"/>
    <w:rsid w:val="000B5550"/>
    <w:rsid w:val="000D7809"/>
    <w:rsid w:val="000D79F6"/>
    <w:rsid w:val="000E0F5B"/>
    <w:rsid w:val="00114B7A"/>
    <w:rsid w:val="001222C6"/>
    <w:rsid w:val="00122A3B"/>
    <w:rsid w:val="00124BBE"/>
    <w:rsid w:val="001345A9"/>
    <w:rsid w:val="00144C13"/>
    <w:rsid w:val="00145C6A"/>
    <w:rsid w:val="00151B77"/>
    <w:rsid w:val="00192359"/>
    <w:rsid w:val="001A3E9A"/>
    <w:rsid w:val="001B6D6F"/>
    <w:rsid w:val="001C05A5"/>
    <w:rsid w:val="001C63F1"/>
    <w:rsid w:val="001D5C36"/>
    <w:rsid w:val="002026F9"/>
    <w:rsid w:val="00233EF5"/>
    <w:rsid w:val="00240AA5"/>
    <w:rsid w:val="00272DF7"/>
    <w:rsid w:val="00296A9A"/>
    <w:rsid w:val="002A6B39"/>
    <w:rsid w:val="002B2128"/>
    <w:rsid w:val="002B7E55"/>
    <w:rsid w:val="002C7186"/>
    <w:rsid w:val="002E2FDA"/>
    <w:rsid w:val="002F53A4"/>
    <w:rsid w:val="0034448E"/>
    <w:rsid w:val="00355458"/>
    <w:rsid w:val="003638CF"/>
    <w:rsid w:val="00386922"/>
    <w:rsid w:val="0039424D"/>
    <w:rsid w:val="00396677"/>
    <w:rsid w:val="003C0772"/>
    <w:rsid w:val="003C0A17"/>
    <w:rsid w:val="004203EA"/>
    <w:rsid w:val="00426421"/>
    <w:rsid w:val="004352CF"/>
    <w:rsid w:val="00442FCF"/>
    <w:rsid w:val="00470A62"/>
    <w:rsid w:val="00472BD5"/>
    <w:rsid w:val="0048220B"/>
    <w:rsid w:val="0048753B"/>
    <w:rsid w:val="00490485"/>
    <w:rsid w:val="00493867"/>
    <w:rsid w:val="004B2409"/>
    <w:rsid w:val="004B4B58"/>
    <w:rsid w:val="004B58E5"/>
    <w:rsid w:val="004E0682"/>
    <w:rsid w:val="004F307E"/>
    <w:rsid w:val="005009F0"/>
    <w:rsid w:val="005046CE"/>
    <w:rsid w:val="00537336"/>
    <w:rsid w:val="00545BBA"/>
    <w:rsid w:val="005474D6"/>
    <w:rsid w:val="00562B31"/>
    <w:rsid w:val="00577CF3"/>
    <w:rsid w:val="00580D03"/>
    <w:rsid w:val="0059795A"/>
    <w:rsid w:val="005B148C"/>
    <w:rsid w:val="005F2348"/>
    <w:rsid w:val="00607BCC"/>
    <w:rsid w:val="00650D9C"/>
    <w:rsid w:val="0068738D"/>
    <w:rsid w:val="006A1955"/>
    <w:rsid w:val="006C0542"/>
    <w:rsid w:val="006C3944"/>
    <w:rsid w:val="006F10B4"/>
    <w:rsid w:val="006F14D5"/>
    <w:rsid w:val="006F2C1F"/>
    <w:rsid w:val="00702F22"/>
    <w:rsid w:val="00730D2B"/>
    <w:rsid w:val="00754876"/>
    <w:rsid w:val="00756BA1"/>
    <w:rsid w:val="00777E3B"/>
    <w:rsid w:val="007822BE"/>
    <w:rsid w:val="00787CB6"/>
    <w:rsid w:val="007F1568"/>
    <w:rsid w:val="007F2A8E"/>
    <w:rsid w:val="00804E8A"/>
    <w:rsid w:val="008143EA"/>
    <w:rsid w:val="0083365C"/>
    <w:rsid w:val="0084186A"/>
    <w:rsid w:val="00842CF3"/>
    <w:rsid w:val="008460EC"/>
    <w:rsid w:val="008548A8"/>
    <w:rsid w:val="0086336A"/>
    <w:rsid w:val="0088104A"/>
    <w:rsid w:val="008C2F92"/>
    <w:rsid w:val="008C6AFD"/>
    <w:rsid w:val="008D364A"/>
    <w:rsid w:val="008D5417"/>
    <w:rsid w:val="008F10BA"/>
    <w:rsid w:val="008F2419"/>
    <w:rsid w:val="009075F7"/>
    <w:rsid w:val="009235C8"/>
    <w:rsid w:val="00961186"/>
    <w:rsid w:val="009623B8"/>
    <w:rsid w:val="00965D40"/>
    <w:rsid w:val="00970A15"/>
    <w:rsid w:val="00976E26"/>
    <w:rsid w:val="00984377"/>
    <w:rsid w:val="00984A25"/>
    <w:rsid w:val="00987767"/>
    <w:rsid w:val="009A4C41"/>
    <w:rsid w:val="009B7C2C"/>
    <w:rsid w:val="009C4C44"/>
    <w:rsid w:val="009E0B55"/>
    <w:rsid w:val="00A119AF"/>
    <w:rsid w:val="00A14E03"/>
    <w:rsid w:val="00A170B0"/>
    <w:rsid w:val="00A47C66"/>
    <w:rsid w:val="00A77DF5"/>
    <w:rsid w:val="00A8118E"/>
    <w:rsid w:val="00AB04D0"/>
    <w:rsid w:val="00AB089F"/>
    <w:rsid w:val="00AB1E2F"/>
    <w:rsid w:val="00AB28DE"/>
    <w:rsid w:val="00AE65A5"/>
    <w:rsid w:val="00AE7C38"/>
    <w:rsid w:val="00B00BA5"/>
    <w:rsid w:val="00B016A2"/>
    <w:rsid w:val="00B02827"/>
    <w:rsid w:val="00B071F4"/>
    <w:rsid w:val="00B07EA9"/>
    <w:rsid w:val="00B13094"/>
    <w:rsid w:val="00B22BFF"/>
    <w:rsid w:val="00B74B03"/>
    <w:rsid w:val="00B876C5"/>
    <w:rsid w:val="00B97879"/>
    <w:rsid w:val="00BC6FC0"/>
    <w:rsid w:val="00BE1F64"/>
    <w:rsid w:val="00BE70A4"/>
    <w:rsid w:val="00C03CA8"/>
    <w:rsid w:val="00C05A60"/>
    <w:rsid w:val="00C106FF"/>
    <w:rsid w:val="00C4133F"/>
    <w:rsid w:val="00C44561"/>
    <w:rsid w:val="00C463B0"/>
    <w:rsid w:val="00C47D2F"/>
    <w:rsid w:val="00C5051A"/>
    <w:rsid w:val="00C64782"/>
    <w:rsid w:val="00C7097B"/>
    <w:rsid w:val="00C90C92"/>
    <w:rsid w:val="00CA003A"/>
    <w:rsid w:val="00CA2C91"/>
    <w:rsid w:val="00CB1BCC"/>
    <w:rsid w:val="00CC0A6E"/>
    <w:rsid w:val="00CD08CD"/>
    <w:rsid w:val="00CD62F0"/>
    <w:rsid w:val="00CE6CE1"/>
    <w:rsid w:val="00D05533"/>
    <w:rsid w:val="00D50F62"/>
    <w:rsid w:val="00D60565"/>
    <w:rsid w:val="00D63A6E"/>
    <w:rsid w:val="00D81B4A"/>
    <w:rsid w:val="00D84C0D"/>
    <w:rsid w:val="00D87737"/>
    <w:rsid w:val="00DB7962"/>
    <w:rsid w:val="00DC3199"/>
    <w:rsid w:val="00DE5ACE"/>
    <w:rsid w:val="00DF03E9"/>
    <w:rsid w:val="00E20841"/>
    <w:rsid w:val="00E4082C"/>
    <w:rsid w:val="00E6543A"/>
    <w:rsid w:val="00E65DBE"/>
    <w:rsid w:val="00E668DB"/>
    <w:rsid w:val="00E82756"/>
    <w:rsid w:val="00E84FA0"/>
    <w:rsid w:val="00E938EB"/>
    <w:rsid w:val="00ED19F8"/>
    <w:rsid w:val="00EE7164"/>
    <w:rsid w:val="00F06606"/>
    <w:rsid w:val="00F12B28"/>
    <w:rsid w:val="00F20D63"/>
    <w:rsid w:val="00F40E00"/>
    <w:rsid w:val="00F43ABA"/>
    <w:rsid w:val="00F52EC1"/>
    <w:rsid w:val="00F53E7F"/>
    <w:rsid w:val="00F56FCD"/>
    <w:rsid w:val="00F84B3F"/>
    <w:rsid w:val="00F93889"/>
    <w:rsid w:val="00FB6A65"/>
    <w:rsid w:val="00FC5C23"/>
    <w:rsid w:val="00FE31BF"/>
    <w:rsid w:val="00FE4C1B"/>
    <w:rsid w:val="00FE503E"/>
    <w:rsid w:val="00FF4499"/>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4D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89F"/>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semiHidden/>
    <w:unhideWhenUsed/>
    <w:rsid w:val="00F52EC1"/>
    <w:pPr>
      <w:spacing w:after="120"/>
    </w:pPr>
  </w:style>
  <w:style w:type="character" w:customStyle="1" w:styleId="BodyTextChar">
    <w:name w:val="Body Text Char"/>
    <w:basedOn w:val="DefaultParagraphFont"/>
    <w:link w:val="BodyText"/>
    <w:uiPriority w:val="99"/>
    <w:semiHidden/>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paragraph" w:styleId="ListParagraph">
    <w:name w:val="List Paragraph"/>
    <w:basedOn w:val="Normal"/>
    <w:uiPriority w:val="34"/>
    <w:qFormat/>
    <w:rsid w:val="00472BD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89F"/>
    <w:pPr>
      <w:spacing w:after="200" w:line="276" w:lineRule="auto"/>
    </w:pPr>
    <w:rPr>
      <w:sz w:val="22"/>
      <w:szCs w:val="22"/>
      <w:lang w:eastAsia="en-US"/>
    </w:rPr>
  </w:style>
  <w:style w:type="paragraph" w:styleId="Heading1">
    <w:name w:val="heading 1"/>
    <w:basedOn w:val="Normal"/>
    <w:next w:val="Normal"/>
    <w:link w:val="Heading1Char"/>
    <w:qFormat/>
    <w:rsid w:val="006F14D5"/>
    <w:pPr>
      <w:keepNext/>
      <w:keepLines/>
      <w:numPr>
        <w:numId w:val="8"/>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Heading2">
    <w:name w:val="heading 2"/>
    <w:basedOn w:val="Normal"/>
    <w:next w:val="Normal"/>
    <w:link w:val="Heading2Char"/>
    <w:qFormat/>
    <w:rsid w:val="006F14D5"/>
    <w:pPr>
      <w:keepNext/>
      <w:keepLines/>
      <w:numPr>
        <w:ilvl w:val="1"/>
        <w:numId w:val="8"/>
      </w:numPr>
      <w:spacing w:before="120" w:after="60" w:line="240" w:lineRule="auto"/>
      <w:outlineLvl w:val="1"/>
    </w:pPr>
    <w:rPr>
      <w:rFonts w:ascii="Times New Roman" w:eastAsia="SimSun" w:hAnsi="Times New Roman" w:cs="Times New Roman"/>
      <w:i/>
      <w:iCs/>
      <w:noProof/>
      <w:sz w:val="20"/>
      <w:szCs w:val="20"/>
      <w:lang w:val="en-US"/>
    </w:rPr>
  </w:style>
  <w:style w:type="paragraph" w:styleId="Heading3">
    <w:name w:val="heading 3"/>
    <w:basedOn w:val="Normal"/>
    <w:next w:val="Normal"/>
    <w:link w:val="Heading3Char"/>
    <w:qFormat/>
    <w:rsid w:val="006F14D5"/>
    <w:pPr>
      <w:numPr>
        <w:ilvl w:val="2"/>
        <w:numId w:val="8"/>
      </w:numPr>
      <w:spacing w:after="0" w:line="240" w:lineRule="exact"/>
      <w:jc w:val="both"/>
      <w:outlineLvl w:val="2"/>
    </w:pPr>
    <w:rPr>
      <w:rFonts w:ascii="Times New Roman" w:eastAsia="SimSun" w:hAnsi="Times New Roman" w:cs="Times New Roman"/>
      <w:i/>
      <w:iCs/>
      <w:noProof/>
      <w:sz w:val="20"/>
      <w:szCs w:val="20"/>
      <w:lang w:val="en-US"/>
    </w:rPr>
  </w:style>
  <w:style w:type="paragraph" w:styleId="Heading4">
    <w:name w:val="heading 4"/>
    <w:basedOn w:val="Normal"/>
    <w:next w:val="Normal"/>
    <w:link w:val="Heading4Char"/>
    <w:qFormat/>
    <w:rsid w:val="006F14D5"/>
    <w:pPr>
      <w:numPr>
        <w:ilvl w:val="3"/>
        <w:numId w:val="8"/>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71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7164"/>
  </w:style>
  <w:style w:type="paragraph" w:styleId="Footer">
    <w:name w:val="footer"/>
    <w:basedOn w:val="Normal"/>
    <w:link w:val="FooterChar"/>
    <w:uiPriority w:val="99"/>
    <w:unhideWhenUsed/>
    <w:rsid w:val="00EE71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E7164"/>
  </w:style>
  <w:style w:type="character" w:styleId="CommentReference">
    <w:name w:val="annotation reference"/>
    <w:uiPriority w:val="99"/>
    <w:semiHidden/>
    <w:unhideWhenUsed/>
    <w:rsid w:val="00A14E03"/>
    <w:rPr>
      <w:sz w:val="16"/>
      <w:szCs w:val="16"/>
    </w:rPr>
  </w:style>
  <w:style w:type="paragraph" w:styleId="CommentText">
    <w:name w:val="annotation text"/>
    <w:basedOn w:val="Normal"/>
    <w:link w:val="CommentTextChar"/>
    <w:uiPriority w:val="99"/>
    <w:semiHidden/>
    <w:unhideWhenUsed/>
    <w:rsid w:val="00A14E03"/>
    <w:rPr>
      <w:sz w:val="20"/>
      <w:szCs w:val="20"/>
    </w:rPr>
  </w:style>
  <w:style w:type="character" w:customStyle="1" w:styleId="CommentTextChar">
    <w:name w:val="Comment Text Char"/>
    <w:link w:val="CommentText"/>
    <w:uiPriority w:val="99"/>
    <w:semiHidden/>
    <w:rsid w:val="00A14E03"/>
    <w:rPr>
      <w:lang w:val="id-ID"/>
    </w:rPr>
  </w:style>
  <w:style w:type="paragraph" w:styleId="CommentSubject">
    <w:name w:val="annotation subject"/>
    <w:basedOn w:val="CommentText"/>
    <w:next w:val="CommentText"/>
    <w:link w:val="CommentSubjectChar"/>
    <w:uiPriority w:val="99"/>
    <w:semiHidden/>
    <w:unhideWhenUsed/>
    <w:rsid w:val="00A14E03"/>
    <w:rPr>
      <w:b/>
      <w:bCs/>
    </w:rPr>
  </w:style>
  <w:style w:type="character" w:customStyle="1" w:styleId="CommentSubjectChar">
    <w:name w:val="Comment Subject Char"/>
    <w:link w:val="CommentSubject"/>
    <w:uiPriority w:val="99"/>
    <w:semiHidden/>
    <w:rsid w:val="00A14E03"/>
    <w:rPr>
      <w:b/>
      <w:bCs/>
      <w:lang w:val="id-ID"/>
    </w:rPr>
  </w:style>
  <w:style w:type="paragraph" w:styleId="BalloonText">
    <w:name w:val="Balloon Text"/>
    <w:basedOn w:val="Normal"/>
    <w:link w:val="BalloonTextChar"/>
    <w:uiPriority w:val="99"/>
    <w:semiHidden/>
    <w:unhideWhenUsed/>
    <w:rsid w:val="00A14E0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14E03"/>
    <w:rPr>
      <w:rFonts w:ascii="Tahoma" w:hAnsi="Tahoma" w:cs="Tahoma"/>
      <w:sz w:val="16"/>
      <w:szCs w:val="16"/>
      <w:lang w:val="id-ID"/>
    </w:rPr>
  </w:style>
  <w:style w:type="paragraph" w:styleId="HTMLPreformatted">
    <w:name w:val="HTML Preformatted"/>
    <w:basedOn w:val="Normal"/>
    <w:link w:val="HTMLPreformattedChar"/>
    <w:uiPriority w:val="99"/>
    <w:semiHidden/>
    <w:unhideWhenUsed/>
    <w:rsid w:val="000B5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0B5550"/>
    <w:rPr>
      <w:rFonts w:ascii="Courier New" w:eastAsia="Times New Roman" w:hAnsi="Courier New" w:cs="Courier New"/>
    </w:rPr>
  </w:style>
  <w:style w:type="character" w:styleId="Hyperlink">
    <w:name w:val="Hyperlink"/>
    <w:uiPriority w:val="99"/>
    <w:unhideWhenUsed/>
    <w:rsid w:val="00FE31BF"/>
    <w:rPr>
      <w:color w:val="0000FF"/>
      <w:u w:val="single"/>
    </w:rPr>
  </w:style>
  <w:style w:type="character" w:customStyle="1" w:styleId="apple-converted-space">
    <w:name w:val="apple-converted-space"/>
    <w:rsid w:val="00FE31BF"/>
  </w:style>
  <w:style w:type="paragraph" w:customStyle="1" w:styleId="Stylepapertitle14pt">
    <w:name w:val="Style paper title + 14 pt"/>
    <w:basedOn w:val="Normal"/>
    <w:rsid w:val="00F20D63"/>
    <w:pPr>
      <w:spacing w:after="120" w:line="240" w:lineRule="auto"/>
      <w:jc w:val="center"/>
    </w:pPr>
    <w:rPr>
      <w:rFonts w:ascii="Times New Roman" w:eastAsia="MS Mincho" w:hAnsi="Times New Roman" w:cs="Times New Roman"/>
      <w:noProof/>
      <w:sz w:val="24"/>
      <w:szCs w:val="48"/>
      <w:lang w:val="en-US"/>
    </w:rPr>
  </w:style>
  <w:style w:type="paragraph" w:customStyle="1" w:styleId="StyleAuthorBold">
    <w:name w:val="Style Author + Bold"/>
    <w:basedOn w:val="Normal"/>
    <w:rsid w:val="00F20D63"/>
    <w:pPr>
      <w:spacing w:before="240" w:after="40" w:line="240" w:lineRule="auto"/>
      <w:jc w:val="center"/>
    </w:pPr>
    <w:rPr>
      <w:rFonts w:ascii="Times New Roman" w:eastAsia="SimSun" w:hAnsi="Times New Roman" w:cs="Times New Roman"/>
      <w:b/>
      <w:bCs/>
      <w:noProof/>
      <w:lang w:val="en-US"/>
    </w:rPr>
  </w:style>
  <w:style w:type="paragraph" w:customStyle="1" w:styleId="Afiliasi">
    <w:name w:val="Afiliasi"/>
    <w:basedOn w:val="Normal"/>
    <w:qFormat/>
    <w:rsid w:val="00F20D63"/>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F52EC1"/>
    <w:pPr>
      <w:spacing w:after="0" w:line="240" w:lineRule="auto"/>
      <w:ind w:left="567" w:right="567"/>
      <w:jc w:val="both"/>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semiHidden/>
    <w:unhideWhenUsed/>
    <w:rsid w:val="00F52EC1"/>
    <w:pPr>
      <w:spacing w:after="120"/>
    </w:pPr>
  </w:style>
  <w:style w:type="character" w:customStyle="1" w:styleId="BodyTextChar">
    <w:name w:val="Body Text Char"/>
    <w:basedOn w:val="DefaultParagraphFont"/>
    <w:link w:val="BodyText"/>
    <w:uiPriority w:val="99"/>
    <w:semiHidden/>
    <w:rsid w:val="00F52EC1"/>
    <w:rPr>
      <w:sz w:val="22"/>
      <w:szCs w:val="22"/>
      <w:lang w:eastAsia="en-US"/>
    </w:rPr>
  </w:style>
  <w:style w:type="character" w:customStyle="1" w:styleId="Heading1Char">
    <w:name w:val="Heading 1 Char"/>
    <w:basedOn w:val="DefaultParagraphFont"/>
    <w:link w:val="Heading1"/>
    <w:rsid w:val="006F14D5"/>
    <w:rPr>
      <w:rFonts w:ascii="Times New Roman" w:eastAsia="SimSun" w:hAnsi="Times New Roman" w:cs="Times New Roman"/>
      <w:smallCaps/>
      <w:noProof/>
      <w:lang w:val="en-US" w:eastAsia="en-US"/>
    </w:rPr>
  </w:style>
  <w:style w:type="character" w:customStyle="1" w:styleId="Heading2Char">
    <w:name w:val="Heading 2 Char"/>
    <w:basedOn w:val="DefaultParagraphFont"/>
    <w:link w:val="Heading2"/>
    <w:rsid w:val="006F14D5"/>
    <w:rPr>
      <w:rFonts w:ascii="Times New Roman" w:eastAsia="SimSun" w:hAnsi="Times New Roman" w:cs="Times New Roman"/>
      <w:i/>
      <w:iCs/>
      <w:noProof/>
      <w:lang w:val="en-US" w:eastAsia="en-US"/>
    </w:rPr>
  </w:style>
  <w:style w:type="character" w:customStyle="1" w:styleId="Heading3Char">
    <w:name w:val="Heading 3 Char"/>
    <w:basedOn w:val="DefaultParagraphFont"/>
    <w:link w:val="Heading3"/>
    <w:rsid w:val="006F14D5"/>
    <w:rPr>
      <w:rFonts w:ascii="Times New Roman" w:eastAsia="SimSun" w:hAnsi="Times New Roman" w:cs="Times New Roman"/>
      <w:i/>
      <w:iCs/>
      <w:noProof/>
      <w:lang w:val="en-US" w:eastAsia="en-US"/>
    </w:rPr>
  </w:style>
  <w:style w:type="character" w:customStyle="1" w:styleId="Heading4Char">
    <w:name w:val="Heading 4 Char"/>
    <w:basedOn w:val="DefaultParagraphFont"/>
    <w:link w:val="Heading4"/>
    <w:rsid w:val="006F14D5"/>
    <w:rPr>
      <w:rFonts w:ascii="Times New Roman" w:eastAsia="SimSun" w:hAnsi="Times New Roman" w:cs="Times New Roman"/>
      <w:i/>
      <w:iCs/>
      <w:noProof/>
      <w:lang w:val="en-US" w:eastAsia="en-US"/>
    </w:rPr>
  </w:style>
  <w:style w:type="paragraph" w:customStyle="1" w:styleId="bulletlist">
    <w:name w:val="bullet list"/>
    <w:basedOn w:val="BodyText"/>
    <w:rsid w:val="006F14D5"/>
    <w:pPr>
      <w:numPr>
        <w:numId w:val="7"/>
      </w:numPr>
      <w:spacing w:after="0" w:line="360" w:lineRule="auto"/>
      <w:jc w:val="both"/>
    </w:pPr>
    <w:rPr>
      <w:rFonts w:ascii="Times New Roman" w:eastAsia="SimSun" w:hAnsi="Times New Roman" w:cs="Times New Roman"/>
      <w:spacing w:val="-1"/>
      <w:sz w:val="20"/>
      <w:szCs w:val="20"/>
      <w:lang w:val="en-US"/>
    </w:rPr>
  </w:style>
  <w:style w:type="paragraph" w:customStyle="1" w:styleId="equation">
    <w:name w:val="equation"/>
    <w:basedOn w:val="Normal"/>
    <w:rsid w:val="006F14D5"/>
    <w:pPr>
      <w:tabs>
        <w:tab w:val="center" w:pos="2520"/>
        <w:tab w:val="right" w:pos="5040"/>
      </w:tabs>
      <w:spacing w:before="240" w:after="240" w:line="216" w:lineRule="auto"/>
      <w:jc w:val="center"/>
    </w:pPr>
    <w:rPr>
      <w:rFonts w:ascii="Symbol" w:eastAsia="SimSun" w:hAnsi="Symbol" w:cs="Symbol"/>
      <w:sz w:val="20"/>
      <w:szCs w:val="20"/>
      <w:lang w:val="en-US"/>
    </w:rPr>
  </w:style>
  <w:style w:type="paragraph" w:customStyle="1" w:styleId="tablecolhead">
    <w:name w:val="table col head"/>
    <w:basedOn w:val="Normal"/>
    <w:rsid w:val="006F14D5"/>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6F14D5"/>
    <w:rPr>
      <w:i/>
      <w:iCs/>
      <w:sz w:val="15"/>
      <w:szCs w:val="15"/>
    </w:rPr>
  </w:style>
  <w:style w:type="paragraph" w:customStyle="1" w:styleId="tablecopy">
    <w:name w:val="table copy"/>
    <w:rsid w:val="006F14D5"/>
    <w:pPr>
      <w:jc w:val="both"/>
    </w:pPr>
    <w:rPr>
      <w:rFonts w:ascii="Times New Roman" w:eastAsia="SimSun" w:hAnsi="Times New Roman" w:cs="Times New Roman"/>
      <w:noProof/>
      <w:sz w:val="16"/>
      <w:szCs w:val="16"/>
      <w:lang w:val="en-US" w:eastAsia="en-US"/>
    </w:rPr>
  </w:style>
  <w:style w:type="paragraph" w:customStyle="1" w:styleId="tablefootnote">
    <w:name w:val="table footnote"/>
    <w:rsid w:val="006F14D5"/>
    <w:pPr>
      <w:spacing w:before="60" w:after="30"/>
      <w:jc w:val="right"/>
    </w:pPr>
    <w:rPr>
      <w:rFonts w:ascii="Times New Roman" w:eastAsia="SimSun" w:hAnsi="Times New Roman" w:cs="Times New Roman"/>
      <w:sz w:val="12"/>
      <w:szCs w:val="12"/>
      <w:lang w:val="en-US" w:eastAsia="en-US"/>
    </w:rPr>
  </w:style>
  <w:style w:type="paragraph" w:customStyle="1" w:styleId="DaftarPustaka">
    <w:name w:val="Daftar Pustaka"/>
    <w:basedOn w:val="Title"/>
    <w:qFormat/>
    <w:rsid w:val="006F14D5"/>
    <w:pPr>
      <w:pBdr>
        <w:bottom w:val="none" w:sz="0" w:space="0" w:color="auto"/>
      </w:pBdr>
      <w:spacing w:before="120" w:after="120"/>
      <w:ind w:left="284" w:hanging="284"/>
      <w:contextualSpacing w:val="0"/>
      <w:jc w:val="both"/>
    </w:pPr>
    <w:rPr>
      <w:rFonts w:ascii="Times New Roman" w:eastAsia="Times New Roman" w:hAnsi="Times New Roman" w:cs="Times New Roman"/>
      <w:noProof/>
      <w:color w:val="auto"/>
      <w:spacing w:val="0"/>
      <w:kern w:val="0"/>
      <w:sz w:val="20"/>
      <w:szCs w:val="24"/>
      <w:lang w:val="en-US"/>
    </w:rPr>
  </w:style>
  <w:style w:type="paragraph" w:styleId="Title">
    <w:name w:val="Title"/>
    <w:basedOn w:val="Normal"/>
    <w:next w:val="Normal"/>
    <w:link w:val="TitleChar"/>
    <w:uiPriority w:val="10"/>
    <w:qFormat/>
    <w:rsid w:val="006F14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14D5"/>
    <w:rPr>
      <w:rFonts w:asciiTheme="majorHAnsi" w:eastAsiaTheme="majorEastAsia" w:hAnsiTheme="majorHAnsi" w:cstheme="majorBidi"/>
      <w:color w:val="17365D" w:themeColor="text2" w:themeShade="BF"/>
      <w:spacing w:val="5"/>
      <w:kern w:val="28"/>
      <w:sz w:val="52"/>
      <w:szCs w:val="52"/>
      <w:lang w:eastAsia="en-US"/>
    </w:rPr>
  </w:style>
  <w:style w:type="paragraph" w:styleId="ListParagraph">
    <w:name w:val="List Paragraph"/>
    <w:basedOn w:val="Normal"/>
    <w:uiPriority w:val="34"/>
    <w:qFormat/>
    <w:rsid w:val="00472B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696734">
      <w:bodyDiv w:val="1"/>
      <w:marLeft w:val="0"/>
      <w:marRight w:val="0"/>
      <w:marTop w:val="0"/>
      <w:marBottom w:val="0"/>
      <w:divBdr>
        <w:top w:val="none" w:sz="0" w:space="0" w:color="auto"/>
        <w:left w:val="none" w:sz="0" w:space="0" w:color="auto"/>
        <w:bottom w:val="none" w:sz="0" w:space="0" w:color="auto"/>
        <w:right w:val="none" w:sz="0" w:space="0" w:color="auto"/>
      </w:divBdr>
    </w:div>
    <w:div w:id="522742861">
      <w:bodyDiv w:val="1"/>
      <w:marLeft w:val="0"/>
      <w:marRight w:val="0"/>
      <w:marTop w:val="0"/>
      <w:marBottom w:val="0"/>
      <w:divBdr>
        <w:top w:val="none" w:sz="0" w:space="0" w:color="auto"/>
        <w:left w:val="none" w:sz="0" w:space="0" w:color="auto"/>
        <w:bottom w:val="none" w:sz="0" w:space="0" w:color="auto"/>
        <w:right w:val="none" w:sz="0" w:space="0" w:color="auto"/>
      </w:divBdr>
    </w:div>
    <w:div w:id="917982512">
      <w:bodyDiv w:val="1"/>
      <w:marLeft w:val="0"/>
      <w:marRight w:val="0"/>
      <w:marTop w:val="0"/>
      <w:marBottom w:val="0"/>
      <w:divBdr>
        <w:top w:val="none" w:sz="0" w:space="0" w:color="auto"/>
        <w:left w:val="none" w:sz="0" w:space="0" w:color="auto"/>
        <w:bottom w:val="none" w:sz="0" w:space="0" w:color="auto"/>
        <w:right w:val="none" w:sz="0" w:space="0" w:color="auto"/>
      </w:divBdr>
    </w:div>
    <w:div w:id="1098984322">
      <w:bodyDiv w:val="1"/>
      <w:marLeft w:val="0"/>
      <w:marRight w:val="0"/>
      <w:marTop w:val="0"/>
      <w:marBottom w:val="0"/>
      <w:divBdr>
        <w:top w:val="none" w:sz="0" w:space="0" w:color="auto"/>
        <w:left w:val="none" w:sz="0" w:space="0" w:color="auto"/>
        <w:bottom w:val="none" w:sz="0" w:space="0" w:color="auto"/>
        <w:right w:val="none" w:sz="0" w:space="0" w:color="auto"/>
      </w:divBdr>
    </w:div>
    <w:div w:id="1180848163">
      <w:bodyDiv w:val="1"/>
      <w:marLeft w:val="0"/>
      <w:marRight w:val="0"/>
      <w:marTop w:val="0"/>
      <w:marBottom w:val="0"/>
      <w:divBdr>
        <w:top w:val="none" w:sz="0" w:space="0" w:color="auto"/>
        <w:left w:val="none" w:sz="0" w:space="0" w:color="auto"/>
        <w:bottom w:val="none" w:sz="0" w:space="0" w:color="auto"/>
        <w:right w:val="none" w:sz="0" w:space="0" w:color="auto"/>
      </w:divBdr>
    </w:div>
    <w:div w:id="1610163924">
      <w:bodyDiv w:val="1"/>
      <w:marLeft w:val="0"/>
      <w:marRight w:val="0"/>
      <w:marTop w:val="0"/>
      <w:marBottom w:val="0"/>
      <w:divBdr>
        <w:top w:val="none" w:sz="0" w:space="0" w:color="auto"/>
        <w:left w:val="none" w:sz="0" w:space="0" w:color="auto"/>
        <w:bottom w:val="none" w:sz="0" w:space="0" w:color="auto"/>
        <w:right w:val="none" w:sz="0" w:space="0" w:color="auto"/>
      </w:divBdr>
    </w:div>
    <w:div w:id="196608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mailto:suryana@fip.unp.ac..id"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13AAE0-2B1C-4A62-A6AC-7E2EAA004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10702</Words>
  <Characters>61006</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71565</CharactersWithSpaces>
  <SharedDoc>false</SharedDoc>
  <HLinks>
    <vt:vector size="18" baseType="variant">
      <vt:variant>
        <vt:i4>7798846</vt:i4>
      </vt:variant>
      <vt:variant>
        <vt:i4>6</vt:i4>
      </vt:variant>
      <vt:variant>
        <vt:i4>0</vt:i4>
      </vt:variant>
      <vt:variant>
        <vt:i4>5</vt:i4>
      </vt:variant>
      <vt:variant>
        <vt:lpwstr>http://u.lipi.go.id/1488893364</vt:lpwstr>
      </vt:variant>
      <vt:variant>
        <vt:lpwstr/>
      </vt:variant>
      <vt:variant>
        <vt:i4>1769526</vt:i4>
      </vt:variant>
      <vt:variant>
        <vt:i4>3</vt:i4>
      </vt:variant>
      <vt:variant>
        <vt:i4>0</vt:i4>
      </vt:variant>
      <vt:variant>
        <vt:i4>5</vt:i4>
      </vt:variant>
      <vt:variant>
        <vt:lpwstr>mailto:khoiruddin1962@gmail.com</vt:lpwstr>
      </vt:variant>
      <vt:variant>
        <vt:lpwstr/>
      </vt:variant>
      <vt:variant>
        <vt:i4>8060991</vt:i4>
      </vt:variant>
      <vt:variant>
        <vt:i4>0</vt:i4>
      </vt:variant>
      <vt:variant>
        <vt:i4>0</vt:i4>
      </vt:variant>
      <vt:variant>
        <vt:i4>5</vt:i4>
      </vt:variant>
      <vt:variant>
        <vt:lpwstr>http://u.lipi.go.id/1403590515</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2019-11-24T23:23:00Z</dcterms:created>
  <dcterms:modified xsi:type="dcterms:W3CDTF">2023-11-09T23:25:00Z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a06351b3-37f1-36d6-b09a-5efe09b17d48</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11th edition - Harvard</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ies>
</file>