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A3E1A" w14:textId="77777777" w:rsidR="00272DF7" w:rsidRPr="005474D6" w:rsidRDefault="00272DF7" w:rsidP="006A1955">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60288" behindDoc="0" locked="0" layoutInCell="1" allowOverlap="1" wp14:anchorId="6484348C" wp14:editId="3EE0C37D">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 xml:space="preserve">Volume </w:t>
      </w:r>
      <w:r w:rsidR="009C4C44" w:rsidRPr="005474D6">
        <w:rPr>
          <w:rFonts w:ascii="Book Antiqua" w:hAnsi="Book Antiqua"/>
        </w:rPr>
        <w:t>x</w:t>
      </w:r>
      <w:r w:rsidRPr="005474D6">
        <w:rPr>
          <w:rFonts w:ascii="Book Antiqua" w:hAnsi="Book Antiqua"/>
        </w:rPr>
        <w:t xml:space="preserve"> Issue </w:t>
      </w:r>
      <w:r w:rsidR="009C4C44" w:rsidRPr="005474D6">
        <w:rPr>
          <w:rFonts w:ascii="Book Antiqua" w:hAnsi="Book Antiqua"/>
        </w:rPr>
        <w:t>x</w:t>
      </w:r>
      <w:r w:rsidRPr="005474D6">
        <w:rPr>
          <w:rFonts w:ascii="Book Antiqua" w:hAnsi="Book Antiqua"/>
        </w:rPr>
        <w:t xml:space="preserve"> (</w:t>
      </w:r>
      <w:r w:rsidR="009C4C44" w:rsidRPr="005474D6">
        <w:rPr>
          <w:rFonts w:ascii="Book Antiqua" w:hAnsi="Book Antiqua"/>
        </w:rPr>
        <w:t>xxxx</w:t>
      </w:r>
      <w:r w:rsidRPr="005474D6">
        <w:rPr>
          <w:rFonts w:ascii="Book Antiqua" w:hAnsi="Book Antiqua"/>
        </w:rPr>
        <w:t xml:space="preserve">) Pages </w:t>
      </w:r>
      <w:r w:rsidR="009C4C44" w:rsidRPr="005474D6">
        <w:rPr>
          <w:rFonts w:ascii="Book Antiqua" w:hAnsi="Book Antiqua"/>
        </w:rPr>
        <w:t>x</w:t>
      </w:r>
      <w:r w:rsidRPr="005474D6">
        <w:rPr>
          <w:rFonts w:ascii="Book Antiqua" w:hAnsi="Book Antiqua"/>
        </w:rPr>
        <w:t>-</w:t>
      </w:r>
      <w:r w:rsidR="009C4C44" w:rsidRPr="005474D6">
        <w:rPr>
          <w:rFonts w:ascii="Book Antiqua" w:hAnsi="Book Antiqua"/>
        </w:rPr>
        <w:t>xx</w:t>
      </w:r>
    </w:p>
    <w:p w14:paraId="7CFD4641" w14:textId="77777777" w:rsidR="00272DF7" w:rsidRPr="005474D6" w:rsidRDefault="00272DF7" w:rsidP="006A1955">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1B7D3183" w14:textId="77777777" w:rsidR="00272DF7" w:rsidRPr="005474D6" w:rsidRDefault="00272DF7" w:rsidP="006A1955">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3FA03E28" w14:textId="77777777" w:rsidR="0079199F" w:rsidRPr="0079199F" w:rsidRDefault="0079199F" w:rsidP="0079199F">
      <w:pPr>
        <w:autoSpaceDE w:val="0"/>
        <w:autoSpaceDN w:val="0"/>
        <w:adjustRightInd w:val="0"/>
        <w:spacing w:after="0" w:line="240" w:lineRule="auto"/>
        <w:rPr>
          <w:rFonts w:ascii="Book Antiqua" w:hAnsi="Book Antiqua" w:cs="Times New Roman"/>
          <w:b/>
          <w:bCs/>
          <w:color w:val="000000"/>
          <w:sz w:val="36"/>
          <w:szCs w:val="36"/>
          <w:lang w:val="en-US"/>
        </w:rPr>
      </w:pPr>
      <w:r w:rsidRPr="0079199F">
        <w:rPr>
          <w:rFonts w:ascii="Book Antiqua" w:hAnsi="Book Antiqua" w:cs="Times New Roman"/>
          <w:b/>
          <w:bCs/>
          <w:color w:val="000000"/>
          <w:sz w:val="36"/>
          <w:szCs w:val="36"/>
          <w:lang w:val="en-US"/>
        </w:rPr>
        <w:t>Bibliometric Analysis: Parenting Program During the Worldwide Covid-19 Pandemic</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092C19C1" w:rsidR="006F14D5" w:rsidRPr="00883969" w:rsidRDefault="00947074" w:rsidP="006A1955">
      <w:pPr>
        <w:autoSpaceDE w:val="0"/>
        <w:autoSpaceDN w:val="0"/>
        <w:adjustRightInd w:val="0"/>
        <w:spacing w:after="0" w:line="240" w:lineRule="auto"/>
        <w:rPr>
          <w:rFonts w:ascii="Book Antiqua" w:hAnsi="Book Antiqua" w:cs="Times New Roman"/>
          <w:color w:val="000000"/>
          <w:lang w:val="en-US"/>
        </w:rPr>
      </w:pPr>
      <w:r>
        <w:rPr>
          <w:rFonts w:ascii="Book Antiqua" w:hAnsi="Book Antiqua" w:cs="Times New Roman"/>
          <w:b/>
          <w:bCs/>
          <w:color w:val="000000"/>
        </w:rPr>
        <w:t>Evi Selva Nirwana</w:t>
      </w:r>
      <w:r w:rsidR="006A1955" w:rsidRPr="005474D6">
        <w:rPr>
          <w:rFonts w:ascii="Book Antiqua" w:hAnsi="Book Antiqua" w:cs="Times New Roman"/>
          <w:b/>
          <w:bCs/>
          <w:color w:val="000000"/>
          <w:vertAlign w:val="superscript"/>
        </w:rPr>
        <w:t>1</w:t>
      </w:r>
      <w:r w:rsidR="007F2A8E" w:rsidRPr="005474D6">
        <w:rPr>
          <w:rFonts w:ascii="Book Antiqua" w:hAnsi="Book Antiqua" w:cs="Times New Roman"/>
          <w:b/>
          <w:bCs/>
          <w:color w:val="000000"/>
          <w:vertAlign w:val="superscript"/>
        </w:rPr>
        <w:sym w:font="Wingdings" w:char="F02A"/>
      </w:r>
      <w:r w:rsidR="0084186A" w:rsidRPr="005474D6">
        <w:rPr>
          <w:rFonts w:ascii="Book Antiqua" w:hAnsi="Book Antiqua" w:cs="Times New Roman"/>
          <w:color w:val="000000"/>
        </w:rPr>
        <w:t xml:space="preserve"> </w:t>
      </w:r>
      <w:r w:rsidRPr="00A6420F">
        <w:rPr>
          <w:rFonts w:ascii="Book Antiqua" w:hAnsi="Book Antiqua" w:cs="Times New Roman"/>
          <w:b/>
          <w:bCs/>
          <w:color w:val="000000"/>
        </w:rPr>
        <w:t>Irfan Fauzi Rac</w:t>
      </w:r>
      <w:r w:rsidR="00A6420F" w:rsidRPr="00A6420F">
        <w:rPr>
          <w:rFonts w:ascii="Book Antiqua" w:hAnsi="Book Antiqua" w:cs="Times New Roman"/>
          <w:b/>
          <w:bCs/>
          <w:color w:val="000000"/>
        </w:rPr>
        <w:t>hmat</w:t>
      </w:r>
      <w:r w:rsidR="00883969" w:rsidRPr="00A6420F">
        <w:rPr>
          <w:rFonts w:ascii="Book Antiqua" w:hAnsi="Book Antiqua" w:cs="Times New Roman"/>
          <w:b/>
          <w:bCs/>
          <w:color w:val="000000"/>
          <w:vertAlign w:val="superscript"/>
          <w:lang w:val="en-US"/>
        </w:rPr>
        <w:t>2</w:t>
      </w:r>
      <w:r w:rsidR="00A6420F" w:rsidRPr="005474D6">
        <w:rPr>
          <w:rFonts w:ascii="Book Antiqua" w:hAnsi="Book Antiqua" w:cs="Times New Roman"/>
          <w:b/>
          <w:bCs/>
          <w:color w:val="000000"/>
          <w:vertAlign w:val="superscript"/>
        </w:rPr>
        <w:sym w:font="Wingdings" w:char="F02A"/>
      </w:r>
    </w:p>
    <w:p w14:paraId="0BD19B18" w14:textId="3AFF1E3F" w:rsidR="00883969" w:rsidRDefault="00883969" w:rsidP="00883969">
      <w:pPr>
        <w:pStyle w:val="Afiliasi"/>
        <w:spacing w:before="0" w:after="0"/>
        <w:jc w:val="left"/>
        <w:rPr>
          <w:rFonts w:ascii="Book Antiqua" w:hAnsi="Book Antiqua"/>
          <w:sz w:val="22"/>
          <w:szCs w:val="22"/>
          <w:vertAlign w:val="superscript"/>
        </w:rPr>
      </w:pPr>
      <w:r>
        <w:rPr>
          <w:rFonts w:ascii="Book Antiqua" w:hAnsi="Book Antiqua"/>
          <w:sz w:val="22"/>
          <w:szCs w:val="22"/>
          <w:lang w:val="en-US"/>
        </w:rPr>
        <w:t>P</w:t>
      </w:r>
      <w:r w:rsidR="005A45F6">
        <w:rPr>
          <w:rFonts w:ascii="Book Antiqua" w:hAnsi="Book Antiqua"/>
          <w:sz w:val="22"/>
          <w:szCs w:val="22"/>
        </w:rPr>
        <w:t>I</w:t>
      </w:r>
      <w:r>
        <w:rPr>
          <w:rFonts w:ascii="Book Antiqua" w:hAnsi="Book Antiqua"/>
          <w:sz w:val="22"/>
          <w:szCs w:val="22"/>
          <w:lang w:val="en-US"/>
        </w:rPr>
        <w:t xml:space="preserve">AUD, </w:t>
      </w:r>
      <w:r w:rsidR="002D4C21" w:rsidRPr="002D4C21">
        <w:rPr>
          <w:rFonts w:ascii="Book Antiqua" w:hAnsi="Book Antiqua"/>
          <w:sz w:val="22"/>
          <w:szCs w:val="22"/>
          <w:lang w:val="en-US"/>
        </w:rPr>
        <w:t xml:space="preserve">UIN Fatmawati Sukarno Bengkulu </w:t>
      </w:r>
      <w:r w:rsidRPr="005474D6">
        <w:rPr>
          <w:rFonts w:ascii="Book Antiqua" w:hAnsi="Book Antiqua"/>
          <w:sz w:val="22"/>
          <w:szCs w:val="22"/>
          <w:vertAlign w:val="superscript"/>
        </w:rPr>
        <w:t>(</w:t>
      </w:r>
      <w:r w:rsidR="00A6420F">
        <w:rPr>
          <w:rFonts w:ascii="Book Antiqua" w:hAnsi="Book Antiqua"/>
          <w:sz w:val="22"/>
          <w:szCs w:val="22"/>
          <w:vertAlign w:val="superscript"/>
        </w:rPr>
        <w:t>1</w:t>
      </w:r>
      <w:r w:rsidRPr="005474D6">
        <w:rPr>
          <w:rFonts w:ascii="Book Antiqua" w:hAnsi="Book Antiqua"/>
          <w:sz w:val="22"/>
          <w:szCs w:val="22"/>
          <w:vertAlign w:val="superscript"/>
        </w:rPr>
        <w:t>)</w:t>
      </w:r>
      <w:r w:rsidR="00A6420F">
        <w:rPr>
          <w:rFonts w:ascii="Book Antiqua" w:hAnsi="Book Antiqua"/>
          <w:sz w:val="22"/>
          <w:szCs w:val="22"/>
          <w:vertAlign w:val="superscript"/>
        </w:rPr>
        <w:t xml:space="preserve"> </w:t>
      </w:r>
      <w:r w:rsidR="00A6420F">
        <w:rPr>
          <w:rFonts w:ascii="Book Antiqua" w:hAnsi="Book Antiqua"/>
          <w:sz w:val="22"/>
          <w:szCs w:val="22"/>
          <w:lang w:val="en-US"/>
        </w:rPr>
        <w:t xml:space="preserve"> PAUD, Universitas Muhammadiyah Cirebon</w:t>
      </w:r>
      <w:r w:rsidR="00A6420F" w:rsidRPr="005474D6">
        <w:rPr>
          <w:rFonts w:ascii="Book Antiqua" w:hAnsi="Book Antiqua"/>
          <w:sz w:val="22"/>
          <w:szCs w:val="22"/>
          <w:vertAlign w:val="superscript"/>
        </w:rPr>
        <w:t>(</w:t>
      </w:r>
      <w:r w:rsidR="00A6420F">
        <w:rPr>
          <w:rFonts w:ascii="Book Antiqua" w:hAnsi="Book Antiqua"/>
          <w:sz w:val="22"/>
          <w:szCs w:val="22"/>
          <w:vertAlign w:val="superscript"/>
        </w:rPr>
        <w:t>2</w:t>
      </w:r>
      <w:r w:rsidR="00A6420F" w:rsidRPr="005474D6">
        <w:rPr>
          <w:rFonts w:ascii="Book Antiqua" w:hAnsi="Book Antiqua"/>
          <w:sz w:val="22"/>
          <w:szCs w:val="22"/>
          <w:vertAlign w:val="superscript"/>
        </w:rPr>
        <w:t>)</w:t>
      </w:r>
    </w:p>
    <w:p w14:paraId="1D4C47DB" w14:textId="0337AEAE" w:rsidR="004B2409" w:rsidRPr="00883969" w:rsidRDefault="004B2409" w:rsidP="00044947">
      <w:pPr>
        <w:pStyle w:val="Afiliasi"/>
        <w:spacing w:before="0" w:after="0"/>
        <w:jc w:val="left"/>
        <w:rPr>
          <w:rFonts w:ascii="Book Antiqua" w:hAnsi="Book Antiqua"/>
          <w:sz w:val="22"/>
          <w:szCs w:val="22"/>
          <w:vertAlign w:val="superscript"/>
          <w:lang w:val="en-US"/>
        </w:rPr>
      </w:pPr>
    </w:p>
    <w:p w14:paraId="71996BA7" w14:textId="4F110906" w:rsidR="00F20D63" w:rsidRPr="005474D6" w:rsidRDefault="00804E8A" w:rsidP="00044947">
      <w:pPr>
        <w:spacing w:after="0" w:line="240" w:lineRule="auto"/>
        <w:rPr>
          <w:rFonts w:ascii="Book Antiqua" w:hAnsi="Book Antiqua"/>
        </w:rPr>
      </w:pPr>
      <w:r w:rsidRPr="005474D6">
        <w:rPr>
          <w:rFonts w:ascii="Book Antiqua" w:hAnsi="Book Antiqua"/>
        </w:rPr>
        <w:t xml:space="preserve">DOI: </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3DA7440C" w14:textId="77777777" w:rsidR="002208EB" w:rsidRPr="005474D6" w:rsidRDefault="002208EB" w:rsidP="002208EB">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14:paraId="5C5F42FF" w14:textId="344E3BD5" w:rsidR="00F52EC1" w:rsidRPr="005474D6" w:rsidRDefault="005D2B6B" w:rsidP="006A1955">
      <w:pPr>
        <w:pStyle w:val="abstrak"/>
        <w:ind w:left="0" w:right="57"/>
        <w:rPr>
          <w:rFonts w:ascii="Book Antiqua" w:hAnsi="Book Antiqua"/>
          <w:sz w:val="22"/>
          <w:szCs w:val="22"/>
          <w:lang w:val="id-ID"/>
        </w:rPr>
      </w:pPr>
      <w:r w:rsidRPr="005D2B6B">
        <w:rPr>
          <w:rFonts w:ascii="Book Antiqua" w:hAnsi="Book Antiqua"/>
          <w:sz w:val="22"/>
          <w:szCs w:val="22"/>
        </w:rPr>
        <w:t>This study aimed to obtain the right parenting program when the Covid-19 pandemic through bibliometric analysis. Bibliometric analysis was conducted to overview parenting model research during the Covid-19 outbreak. The study of parenting programs during a pandemic is deemed necessary for mapping to determine what research themes have been studied in the study of parenting programs, research trends, authors, productive affiliations, and research opportunities for parenting models that can be carried out in Indonesia. This research data is metadata extracted from the Scopus database with the source "Parenting during Covid-19" using the VOS viewer application. All this information is exported to CSV format using M. Excel 2021 software for data analysis. The number of document metadata that has been collected is 200 articles. The analysis results show that the development of parenting programs published in the Scopus journal has 200 publications. There are publications on Scopus data in 2020 as many as 82 articles, and the most are in 2021, which is 118 articles. Most publications for the parenting field are in the journal Frontiers Psychology and the International Journal of Environmental Research and Public Health, with nine pieces. Meanwhile, the most productive authors, who published more than 1 article related to parenting during covid-19 indexed by the Scopus index, were nine authors, namely A.B. Mahmoud; A.E. Goldberg; B.S. Russell; E.M. Westrupp; M. Morelli; Q.Wu; S. Kelly; S.J. Lee; Y. Xu. Research related to parenting programs during the COVID-19 pandemic has been widely researched and easily accessed. By involving various disciplines, parenting is one of the good topics to be explored by early childhood education scientists.</w:t>
      </w:r>
    </w:p>
    <w:p w14:paraId="10670026" w14:textId="7F660A18"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r w:rsidR="005D2B6B" w:rsidRPr="005D2B6B">
        <w:rPr>
          <w:rFonts w:ascii="Book Antiqua" w:hAnsi="Book Antiqua"/>
          <w:i/>
          <w:sz w:val="22"/>
          <w:szCs w:val="22"/>
          <w:lang w:val="id-ID"/>
        </w:rPr>
        <w:t>bibliometric analysis, parenting, covid-19 pandemic</w:t>
      </w:r>
      <w:r w:rsidRPr="005474D6">
        <w:rPr>
          <w:rFonts w:ascii="Book Antiqua" w:hAnsi="Book Antiqua"/>
          <w:sz w:val="22"/>
          <w:szCs w:val="22"/>
          <w:lang w:val="id-ID"/>
        </w:rPr>
        <w:t>.</w:t>
      </w:r>
    </w:p>
    <w:p w14:paraId="5A7D63B5" w14:textId="77777777" w:rsidR="00F52EC1" w:rsidRPr="005474D6" w:rsidRDefault="00F52EC1" w:rsidP="006A1955">
      <w:pPr>
        <w:pStyle w:val="abstrak"/>
        <w:ind w:left="0" w:right="57"/>
        <w:rPr>
          <w:rFonts w:ascii="Book Antiqua" w:hAnsi="Book Antiqua"/>
          <w:sz w:val="22"/>
          <w:szCs w:val="22"/>
          <w:lang w:val="id-ID"/>
        </w:rPr>
      </w:pPr>
    </w:p>
    <w:p w14:paraId="1766EF8C" w14:textId="1085F2B9" w:rsidR="00F52EC1" w:rsidRPr="00054BD2" w:rsidRDefault="00F52EC1" w:rsidP="006A1955">
      <w:pPr>
        <w:pStyle w:val="StyleAuthorBold"/>
        <w:spacing w:before="0" w:after="0"/>
        <w:jc w:val="left"/>
        <w:rPr>
          <w:rFonts w:ascii="Book Antiqua" w:hAnsi="Book Antiqua"/>
          <w:sz w:val="28"/>
          <w:szCs w:val="28"/>
        </w:rPr>
      </w:pPr>
      <w:r w:rsidRPr="005474D6">
        <w:rPr>
          <w:rFonts w:ascii="Book Antiqua" w:hAnsi="Book Antiqua"/>
          <w:sz w:val="28"/>
          <w:szCs w:val="28"/>
          <w:lang w:val="id-ID"/>
        </w:rPr>
        <w:t>Abstra</w:t>
      </w:r>
      <w:r w:rsidR="00054BD2">
        <w:rPr>
          <w:rFonts w:ascii="Book Antiqua" w:hAnsi="Book Antiqua"/>
          <w:sz w:val="28"/>
          <w:szCs w:val="28"/>
        </w:rPr>
        <w:t>k</w:t>
      </w:r>
    </w:p>
    <w:p w14:paraId="7D322E6B" w14:textId="77777777" w:rsidR="00054BD2" w:rsidRDefault="00054BD2" w:rsidP="00054BD2">
      <w:pPr>
        <w:pStyle w:val="abstrak"/>
        <w:ind w:left="0"/>
        <w:rPr>
          <w:rFonts w:ascii="Book Antiqua" w:hAnsi="Book Antiqua"/>
          <w:sz w:val="22"/>
          <w:szCs w:val="22"/>
          <w:lang w:val="id-ID"/>
        </w:rPr>
      </w:pPr>
      <w:r w:rsidRPr="00054BD2">
        <w:rPr>
          <w:rFonts w:ascii="Book Antiqua" w:hAnsi="Book Antiqua"/>
          <w:sz w:val="22"/>
          <w:szCs w:val="22"/>
          <w:lang w:val="id-ID"/>
        </w:rPr>
        <w:t xml:space="preserve">Tujuan penelitian ini adalah untuk mendapatkan program parenting yang tepat saat pandemi Covid-19 melalui cara analisis bibliometric. Analisis bibliometric dilakukan untuk mendapatkan gambaran umum mengenai riset-riset model parenting saat terjadi wabah Covid-19. Kajian program parenting saat pandemic dirasa perlu ada suatu pemetaan, untuk menentukan tema riset apa saja yang telah diteliti pada kajian program parenting, tren risetnya, penulis, afiliasi produktif, serta peluang riset model parenting yang dapat dilakukan di Indonesia. Data riset ini merupakan metadata yang di ekstrak dari basis data scopus dengan sumber “Parenting during Covid-19” dengan menggunakan aplikasi VOSviewer. Seluruh informasi ini diekspor ke format CSV untuk keperluan analisis data dengan menggunakan software M. Excell 2021. Jumlah metadata dokumen yang berhasil di kumpulkan adalah sebanyak 200 artikel.  Hasil analisis menunjukkan bahwa perkembangan program parenting yang di publikasi pada jurnal scopus memiliki 200 publikasi. Dimana publikasi pada data scopus terjadi mulai tahun </w:t>
      </w:r>
      <w:r w:rsidRPr="00054BD2">
        <w:rPr>
          <w:rFonts w:ascii="Book Antiqua" w:hAnsi="Book Antiqua"/>
          <w:sz w:val="22"/>
          <w:szCs w:val="22"/>
          <w:lang w:val="id-ID"/>
        </w:rPr>
        <w:lastRenderedPageBreak/>
        <w:t xml:space="preserve">2020 sebanyak 82 artikel, dan terbanyak adalah di tahun 2021, yaitu 118 artikel. Publikasi terbanyak untuk bidang parenting terdapat pada jurnal Frontiers Psychology dan International Journal of Environmental Research and Public Health sebanyak 9 artikel. Sedangkan penulis ter produktif, yang menghasilkan publikasi artikel lebih dari 1 terkait parenting during covid-19 yang ter indeks scopus adalah terdapat 9 penulis, yaitu A.B. Mahmoud; A.E. Goldberg; B.S. Russell; E.M. Westrupp; M. Morelli; Q. Wu; S. Kelly; S.J. Lee; Y. Xu. Riset terkait program parenting dimasa pandemic covid-19 telah banyak diteliti, dan dapat diakses dengan mudah. Dengan melibatkan berbagai disiplin ilmu, topik parenting salah satu topik yang menjanjikan untuk lebih diteliti oleh para ilmuwan PAUD. </w:t>
      </w:r>
    </w:p>
    <w:p w14:paraId="76424BBA" w14:textId="590057B9" w:rsidR="00F52EC1" w:rsidRPr="005474D6" w:rsidRDefault="00F52EC1" w:rsidP="00054BD2">
      <w:pPr>
        <w:pStyle w:val="abstrak"/>
        <w:ind w:left="0"/>
        <w:rPr>
          <w:rFonts w:ascii="Book Antiqua" w:hAnsi="Book Antiqua"/>
          <w:sz w:val="22"/>
          <w:szCs w:val="22"/>
          <w:lang w:val="id-ID"/>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Pr="005474D6">
        <w:rPr>
          <w:rFonts w:ascii="Book Antiqua" w:hAnsi="Book Antiqua"/>
          <w:i/>
          <w:sz w:val="22"/>
          <w:szCs w:val="22"/>
        </w:rPr>
        <w:t>content</w:t>
      </w:r>
      <w:r w:rsidR="0083365C" w:rsidRPr="005474D6">
        <w:rPr>
          <w:rFonts w:ascii="Book Antiqua" w:hAnsi="Book Antiqua"/>
          <w:i/>
          <w:sz w:val="22"/>
          <w:szCs w:val="22"/>
          <w:lang w:val="id-ID"/>
        </w:rPr>
        <w:t>;</w:t>
      </w:r>
      <w:r w:rsidRPr="005474D6">
        <w:rPr>
          <w:rFonts w:ascii="Book Antiqua" w:hAnsi="Book Antiqua"/>
          <w:i/>
          <w:sz w:val="22"/>
          <w:szCs w:val="22"/>
        </w:rPr>
        <w:t> formatting</w:t>
      </w:r>
      <w:r w:rsidR="0083365C" w:rsidRPr="005474D6">
        <w:rPr>
          <w:rFonts w:ascii="Book Antiqua" w:hAnsi="Book Antiqua"/>
          <w:i/>
          <w:sz w:val="22"/>
          <w:szCs w:val="22"/>
          <w:lang w:val="id-ID"/>
        </w:rPr>
        <w:t>;</w:t>
      </w:r>
      <w:r w:rsidRPr="005474D6">
        <w:rPr>
          <w:rFonts w:ascii="Book Antiqua" w:hAnsi="Book Antiqua"/>
          <w:i/>
          <w:sz w:val="22"/>
          <w:szCs w:val="22"/>
        </w:rPr>
        <w:t> article.</w:t>
      </w:r>
      <w:r w:rsidRPr="005474D6">
        <w:rPr>
          <w:rFonts w:ascii="Book Antiqua" w:hAnsi="Book Antiqua"/>
          <w:sz w:val="22"/>
          <w:szCs w:val="22"/>
          <w:lang w:val="id-ID"/>
        </w:rPr>
        <w:t xml:space="preserve">   </w:t>
      </w:r>
    </w:p>
    <w:p w14:paraId="4A10A91C" w14:textId="16165FFF" w:rsidR="009C4C44" w:rsidRPr="005474D6" w:rsidRDefault="009C4C44" w:rsidP="006A1955">
      <w:pPr>
        <w:spacing w:after="0" w:line="240" w:lineRule="auto"/>
        <w:rPr>
          <w:rFonts w:ascii="Book Antiqua" w:hAnsi="Book Antiqua" w:cs="Times New Roman"/>
          <w:b/>
        </w:rPr>
      </w:pPr>
    </w:p>
    <w:p w14:paraId="736D88FC" w14:textId="77777777" w:rsidR="005474D6" w:rsidRPr="005474D6" w:rsidRDefault="005474D6" w:rsidP="006A1955">
      <w:pPr>
        <w:spacing w:after="0" w:line="240" w:lineRule="auto"/>
        <w:rPr>
          <w:rFonts w:ascii="Book Antiqua" w:hAnsi="Book Antiqua" w:cs="Times New Roman"/>
          <w:b/>
        </w:rPr>
      </w:pPr>
    </w:p>
    <w:p w14:paraId="7C3464CB" w14:textId="22E32BE3"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001CDA">
        <w:rPr>
          <w:rFonts w:ascii="Book Antiqua" w:hAnsi="Book Antiqua"/>
          <w:color w:val="000000"/>
          <w:sz w:val="20"/>
          <w:szCs w:val="20"/>
          <w:lang w:val="en-US"/>
        </w:rPr>
        <w:t>2</w:t>
      </w:r>
      <w:r w:rsidRPr="005474D6">
        <w:rPr>
          <w:rFonts w:ascii="Book Antiqua" w:hAnsi="Book Antiqua"/>
          <w:color w:val="000000"/>
          <w:sz w:val="20"/>
          <w:szCs w:val="20"/>
        </w:rPr>
        <w:t xml:space="preserve"> </w:t>
      </w:r>
      <w:r w:rsidR="00001CDA">
        <w:rPr>
          <w:rFonts w:ascii="Book Antiqua" w:hAnsi="Book Antiqua"/>
          <w:color w:val="000000"/>
          <w:sz w:val="20"/>
          <w:szCs w:val="20"/>
          <w:lang w:val="en-US"/>
        </w:rPr>
        <w:t>Irfan Fauzi Rachmat</w:t>
      </w:r>
      <w:r w:rsidR="004B2409">
        <w:rPr>
          <w:rFonts w:ascii="Book Antiqua" w:hAnsi="Book Antiqua"/>
          <w:color w:val="000000"/>
          <w:sz w:val="20"/>
          <w:szCs w:val="20"/>
        </w:rPr>
        <w:t>.</w:t>
      </w:r>
    </w:p>
    <w:p w14:paraId="010BC6D9" w14:textId="7777777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BD81320" w14:textId="6B1F370E"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hyperlink r:id="rId9" w:history="1">
        <w:r w:rsidR="00E537A2" w:rsidRPr="001F569B">
          <w:rPr>
            <w:rStyle w:val="Hyperlink"/>
            <w:rFonts w:ascii="Book Antiqua" w:hAnsi="Book Antiqua"/>
            <w:sz w:val="20"/>
            <w:szCs w:val="20"/>
          </w:rPr>
          <w:t>selvanirwana@gmail.com</w:t>
        </w:r>
      </w:hyperlink>
      <w:r w:rsidR="00E537A2">
        <w:rPr>
          <w:rFonts w:ascii="Book Antiqua" w:hAnsi="Book Antiqua"/>
          <w:sz w:val="20"/>
          <w:szCs w:val="20"/>
        </w:rPr>
        <w:t xml:space="preserve"> </w:t>
      </w:r>
      <w:r w:rsidRPr="005474D6">
        <w:rPr>
          <w:rFonts w:ascii="Book Antiqua" w:hAnsi="Book Antiqua"/>
          <w:color w:val="000000"/>
          <w:sz w:val="20"/>
          <w:szCs w:val="20"/>
        </w:rPr>
        <w:t>(</w:t>
      </w:r>
      <w:r w:rsidR="00E537A2">
        <w:rPr>
          <w:rFonts w:ascii="Book Antiqua" w:hAnsi="Book Antiqua"/>
          <w:color w:val="000000"/>
          <w:sz w:val="20"/>
          <w:szCs w:val="20"/>
        </w:rPr>
        <w:t>Bengkulu, Indonesia</w:t>
      </w:r>
      <w:r w:rsidR="002D730C">
        <w:rPr>
          <w:rFonts w:ascii="Book Antiqua" w:hAnsi="Book Antiqua"/>
          <w:color w:val="000000"/>
          <w:sz w:val="20"/>
          <w:szCs w:val="20"/>
          <w:lang w:val="en-US"/>
        </w:rPr>
        <w:t>, Indonesia</w:t>
      </w:r>
      <w:r w:rsidRPr="005474D6">
        <w:rPr>
          <w:rFonts w:ascii="Book Antiqua" w:hAnsi="Book Antiqua"/>
          <w:color w:val="000000"/>
          <w:sz w:val="20"/>
          <w:szCs w:val="20"/>
        </w:rPr>
        <w:t>)</w:t>
      </w:r>
    </w:p>
    <w:p w14:paraId="6B62977A" w14:textId="3A5684D9" w:rsidR="00272DF7" w:rsidRPr="002D730C" w:rsidRDefault="00272DF7" w:rsidP="006A1955">
      <w:pPr>
        <w:tabs>
          <w:tab w:val="left" w:pos="6237"/>
        </w:tabs>
        <w:adjustRightInd w:val="0"/>
        <w:spacing w:after="0" w:line="240" w:lineRule="auto"/>
        <w:rPr>
          <w:rFonts w:ascii="Book Antiqua" w:hAnsi="Book Antiqua"/>
          <w:sz w:val="20"/>
          <w:szCs w:val="20"/>
          <w:lang w:val="en-US"/>
        </w:rPr>
      </w:pPr>
      <w:r w:rsidRPr="005474D6">
        <w:rPr>
          <w:rFonts w:ascii="Book Antiqua" w:hAnsi="Book Antiqua"/>
          <w:color w:val="000000"/>
          <w:sz w:val="20"/>
          <w:szCs w:val="20"/>
        </w:rPr>
        <w:t xml:space="preserve">Received </w:t>
      </w:r>
      <w:r w:rsidR="002D730C">
        <w:rPr>
          <w:rFonts w:ascii="Book Antiqua" w:hAnsi="Book Antiqua"/>
          <w:color w:val="000000"/>
          <w:sz w:val="20"/>
          <w:szCs w:val="20"/>
          <w:lang w:val="en-US"/>
        </w:rPr>
        <w:t>…………</w:t>
      </w:r>
      <w:r w:rsidRPr="005474D6">
        <w:rPr>
          <w:rFonts w:ascii="Book Antiqua" w:hAnsi="Book Antiqua"/>
          <w:color w:val="000000"/>
          <w:sz w:val="20"/>
          <w:szCs w:val="20"/>
        </w:rPr>
        <w:t xml:space="preserve">, Accepted </w:t>
      </w:r>
      <w:r w:rsidR="002D730C">
        <w:rPr>
          <w:rFonts w:ascii="Book Antiqua" w:hAnsi="Book Antiqua"/>
          <w:color w:val="000000"/>
          <w:sz w:val="20"/>
          <w:szCs w:val="20"/>
          <w:lang w:val="en-US"/>
        </w:rPr>
        <w:t>………..</w:t>
      </w:r>
      <w:r w:rsidRPr="005474D6">
        <w:rPr>
          <w:rFonts w:ascii="Book Antiqua" w:hAnsi="Book Antiqua"/>
          <w:color w:val="000000"/>
          <w:sz w:val="20"/>
          <w:szCs w:val="20"/>
        </w:rPr>
        <w:t xml:space="preserve">, Published </w:t>
      </w:r>
      <w:r w:rsidR="002D730C">
        <w:rPr>
          <w:rFonts w:ascii="Book Antiqua" w:hAnsi="Book Antiqua"/>
          <w:color w:val="000000"/>
          <w:sz w:val="20"/>
          <w:szCs w:val="20"/>
          <w:lang w:val="en-US"/>
        </w:rPr>
        <w:t>……………</w:t>
      </w:r>
    </w:p>
    <w:p w14:paraId="405A1B5B" w14:textId="77777777" w:rsidR="00961186" w:rsidRPr="005474D6" w:rsidRDefault="00961186" w:rsidP="006A1955">
      <w:pPr>
        <w:autoSpaceDE w:val="0"/>
        <w:autoSpaceDN w:val="0"/>
        <w:adjustRightInd w:val="0"/>
        <w:spacing w:after="0" w:line="240" w:lineRule="auto"/>
        <w:jc w:val="both"/>
        <w:rPr>
          <w:rFonts w:ascii="Book Antiqua" w:hAnsi="Book Antiqua" w:cs="Times New Roman"/>
          <w:color w:val="000000"/>
        </w:rPr>
      </w:pPr>
    </w:p>
    <w:p w14:paraId="5BD84B99" w14:textId="28969F54" w:rsidR="006F14D5" w:rsidRPr="005474D6" w:rsidRDefault="00D82EFA" w:rsidP="006A1955">
      <w:pPr>
        <w:pStyle w:val="Heading1"/>
        <w:numPr>
          <w:ilvl w:val="0"/>
          <w:numId w:val="0"/>
        </w:numPr>
        <w:spacing w:before="0" w:after="0"/>
        <w:jc w:val="both"/>
        <w:rPr>
          <w:rFonts w:ascii="Book Antiqua" w:hAnsi="Book Antiqua"/>
          <w:b/>
          <w:sz w:val="28"/>
          <w:szCs w:val="28"/>
          <w:lang w:val="id-ID"/>
        </w:rPr>
      </w:pPr>
      <w:r>
        <w:rPr>
          <w:rFonts w:ascii="Book Antiqua" w:hAnsi="Book Antiqua"/>
          <w:b/>
          <w:sz w:val="28"/>
          <w:szCs w:val="28"/>
        </w:rPr>
        <w:t xml:space="preserve">introduction </w:t>
      </w:r>
      <w:r w:rsidR="006F14D5" w:rsidRPr="005474D6">
        <w:rPr>
          <w:rFonts w:ascii="Book Antiqua" w:hAnsi="Book Antiqua"/>
          <w:b/>
          <w:sz w:val="28"/>
          <w:szCs w:val="28"/>
          <w:lang w:val="id-ID"/>
        </w:rPr>
        <w:t xml:space="preserve"> </w:t>
      </w:r>
    </w:p>
    <w:p w14:paraId="687DCE81"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The covid-19 pandemic is happening all over the world. Recent developments have shown a relatively significant downward graph. The data shows that the downward trend in Covid has been sloping. Especially in Indonesia, the latest data taken from the website https://covid19.go.id/ indicates that there are 4 million people exposed to COVID-19 in Indonesia, and the last update was recorded until November 22, 2021, who died from Covid was 143,000.</w:t>
      </w:r>
    </w:p>
    <w:p w14:paraId="3D681FAD"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The occurrence of Covid-19 has certainly changed various kinds of habits in society. Habits of behaving in everyday life, or maybe habits in interacting in a social environment. The pattern of interactions between humans has changed; exchanges usually done face-to-face have turned online. Online meetings in cyberspace have become a new habit in their activities. They started from office activities and schools to economic activities moving into the digital world (Forbes et al., 2021).</w:t>
      </w:r>
    </w:p>
    <w:p w14:paraId="5E941081"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Family life habits have changed in many aspects. That occurs in a minor environment. The most miniature environment is the family environment. The family is one of the minor units in an environmental system. They have an organizational structure such as father, mother, children, grandparents, or others who are gathered and live in one place together, interdependent. Families can be divided into small families, large families.</w:t>
      </w:r>
    </w:p>
    <w:p w14:paraId="714A0AD7"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Parenting programs focus on behavioral changes that occur in parents. Parenting is the way, style, or method of parents in treating, educating, guiding, and disciplining children in the maturation process through an interactive process that is influenced by many factors, such as culture, religion, habits, and beliefs so that children can grow and develop according to knowledge. , moral values, and standards of behavior that apply in the social environment and society.</w:t>
      </w:r>
    </w:p>
    <w:p w14:paraId="408EBC1D"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Of course, changes in this family environment do not only occur in Indonesia. Almost all countries in the world are experiencing the Covid pandemic. Families in several developed and developing countries have certainly changed the parenting pattern in their families. From those who initially worked in the office to work at home, studying at school became learning from home. Parents who are usually less involved in children's learning activities become active and obliged to provide learning for children and others. So this pattern of change, whether consciously or not, becomes a habit that most families enjoy and enjoy, but on the other hand, many families also feel pressured or uncomfortable.</w:t>
      </w:r>
    </w:p>
    <w:p w14:paraId="3ED36E7D"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 xml:space="preserve">This lack of comfort and pressure can arise because parents are not ready to carry out activities that should be done at the office and then have to move home. Parents who are busy </w:t>
      </w:r>
      <w:r w:rsidRPr="004D0243">
        <w:rPr>
          <w:rFonts w:ascii="Book Antiqua" w:hAnsi="Book Antiqua" w:cs="Times New Roman"/>
        </w:rPr>
        <w:lastRenderedPageBreak/>
        <w:t>in the office have to move their work to home. Coupled with the involvement of children studying at home or at the same time caring for children, parents feel disturbed at the end (Brown et al., 2020). Worried because they think the workload is different because they are done at home, and the intervention from children can damage concentration and focus at work.</w:t>
      </w:r>
    </w:p>
    <w:p w14:paraId="504295F7"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This phenomenon indeed occurs in several cities around the world. Millennial parents are busy with their work and only take the time to play with their children on weekends, where their children are entrusted with daily care by maids or baby sisters. This problem is enough to make it difficult for millennial parents. Young parents, who have to divide their time to raise children and focus on developing their careers, will experience their challenges due to the COVID-19 pandemic (Cluver et al., 2020). This phenomenon and pattern of parenting changes will be examined in this research.</w:t>
      </w:r>
    </w:p>
    <w:p w14:paraId="257FF56E" w14:textId="77777777" w:rsidR="004D0243" w:rsidRPr="004D0243" w:rsidRDefault="004D0243" w:rsidP="004D0243">
      <w:pPr>
        <w:pStyle w:val="BodyText"/>
        <w:tabs>
          <w:tab w:val="left" w:pos="426"/>
        </w:tabs>
        <w:spacing w:after="0" w:line="240" w:lineRule="auto"/>
        <w:ind w:firstLine="567"/>
        <w:jc w:val="both"/>
        <w:rPr>
          <w:rFonts w:ascii="Book Antiqua" w:hAnsi="Book Antiqua" w:cs="Times New Roman"/>
        </w:rPr>
      </w:pPr>
      <w:r w:rsidRPr="004D0243">
        <w:rPr>
          <w:rFonts w:ascii="Book Antiqua" w:hAnsi="Book Antiqua" w:cs="Times New Roman"/>
        </w:rPr>
        <w:t>This research aims to determine the direction of the mapping or road map, or research trends related to a particular topic. The bibliometric analysis technique was taken to show issues to look for and how these topics could relate to one another. Not only that, but the bibliometric analysis will also show how a case develops over time (Eck &amp; Waltman, 2010).</w:t>
      </w:r>
    </w:p>
    <w:p w14:paraId="3EDBAD95" w14:textId="38F7487D" w:rsidR="00961186" w:rsidRPr="005474D6" w:rsidRDefault="004D0243" w:rsidP="004D0243">
      <w:pPr>
        <w:pStyle w:val="BodyText"/>
        <w:tabs>
          <w:tab w:val="left" w:pos="426"/>
        </w:tabs>
        <w:spacing w:after="0" w:line="240" w:lineRule="auto"/>
        <w:ind w:firstLine="567"/>
        <w:jc w:val="both"/>
        <w:rPr>
          <w:rFonts w:ascii="Book Antiqua" w:hAnsi="Book Antiqua" w:cs="Times New Roman"/>
          <w:u w:val="single"/>
        </w:rPr>
      </w:pPr>
      <w:r w:rsidRPr="004D0243">
        <w:rPr>
          <w:rFonts w:ascii="Book Antiqua" w:hAnsi="Book Antiqua" w:cs="Times New Roman"/>
        </w:rPr>
        <w:t>Thus, this research aims to focus on the study of parenting programs. The study of parenting programs during the covid-19 pandemic worldwide is fascinating to discuss. Look for research trends, authors or top authors who discuss parenting-related programs, and collaborators who study the same topic. So it is hoped that a density or overlay can be found which shows the grouping or cluster of relationships between journals, co-authoring, names of researchers, and keywords that appear in the bibliometric analysis.</w:t>
      </w:r>
    </w:p>
    <w:p w14:paraId="2094D30A" w14:textId="77777777" w:rsidR="00D82EFA" w:rsidRDefault="00D82EFA" w:rsidP="006A1955">
      <w:pPr>
        <w:pStyle w:val="BodyText"/>
        <w:spacing w:after="0" w:line="240" w:lineRule="auto"/>
        <w:jc w:val="both"/>
        <w:rPr>
          <w:rFonts w:ascii="Book Antiqua" w:hAnsi="Book Antiqua" w:cs="Times New Roman"/>
          <w:b/>
          <w:sz w:val="28"/>
          <w:szCs w:val="28"/>
        </w:rPr>
      </w:pPr>
    </w:p>
    <w:p w14:paraId="0C9EF8E3" w14:textId="5A022D68" w:rsidR="006F14D5" w:rsidRPr="00D82EFA" w:rsidRDefault="00DC3199" w:rsidP="006A1955">
      <w:pPr>
        <w:pStyle w:val="BodyText"/>
        <w:spacing w:after="0" w:line="240" w:lineRule="auto"/>
        <w:jc w:val="both"/>
        <w:rPr>
          <w:rFonts w:ascii="Book Antiqua" w:hAnsi="Book Antiqua" w:cs="Times New Roman"/>
          <w:b/>
          <w:sz w:val="28"/>
          <w:szCs w:val="28"/>
          <w:lang w:val="en-US"/>
        </w:rPr>
      </w:pPr>
      <w:r w:rsidRPr="005474D6">
        <w:rPr>
          <w:rFonts w:ascii="Book Antiqua" w:hAnsi="Book Antiqua" w:cs="Times New Roman"/>
          <w:b/>
          <w:sz w:val="28"/>
          <w:szCs w:val="28"/>
        </w:rPr>
        <w:t>MET</w:t>
      </w:r>
      <w:r w:rsidR="00D82EFA">
        <w:rPr>
          <w:rFonts w:ascii="Book Antiqua" w:hAnsi="Book Antiqua" w:cs="Times New Roman"/>
          <w:b/>
          <w:sz w:val="28"/>
          <w:szCs w:val="28"/>
          <w:lang w:val="en-US"/>
        </w:rPr>
        <w:t>HOD</w:t>
      </w:r>
    </w:p>
    <w:p w14:paraId="2325B511" w14:textId="77777777" w:rsidR="00D82EFA" w:rsidRPr="00D82EFA" w:rsidRDefault="00D82EFA" w:rsidP="00D82EFA">
      <w:pPr>
        <w:pStyle w:val="BodyText"/>
        <w:tabs>
          <w:tab w:val="left" w:pos="426"/>
        </w:tabs>
        <w:spacing w:after="0" w:line="240" w:lineRule="auto"/>
        <w:ind w:firstLine="709"/>
        <w:jc w:val="both"/>
        <w:rPr>
          <w:rFonts w:ascii="Book Antiqua" w:hAnsi="Book Antiqua" w:cs="Times New Roman"/>
        </w:rPr>
      </w:pPr>
      <w:r w:rsidRPr="00D82EFA">
        <w:rPr>
          <w:rFonts w:ascii="Book Antiqua" w:hAnsi="Book Antiqua" w:cs="Times New Roman"/>
        </w:rPr>
        <w:t>This study uses bibliometric analysis. The term "bibliometric analysis" can be defined as a statistical evaluation of a scientific publication, whether in the form of a journal, book, or another scientific article (Eck &amp; Waltman, 2010). Not only that but "bibliometric analysis" is also a way to measure and evaluate the influence of a publication, scientific research, or measurement of the quality of an institution in the scientific community.</w:t>
      </w:r>
    </w:p>
    <w:p w14:paraId="78A01A6C" w14:textId="77777777" w:rsidR="00D82EFA" w:rsidRPr="00D82EFA" w:rsidRDefault="00D82EFA" w:rsidP="00D82EFA">
      <w:pPr>
        <w:pStyle w:val="BodyText"/>
        <w:tabs>
          <w:tab w:val="left" w:pos="426"/>
        </w:tabs>
        <w:spacing w:after="0" w:line="240" w:lineRule="auto"/>
        <w:ind w:firstLine="709"/>
        <w:jc w:val="both"/>
        <w:rPr>
          <w:rFonts w:ascii="Book Antiqua" w:hAnsi="Book Antiqua" w:cs="Times New Roman"/>
        </w:rPr>
      </w:pPr>
      <w:r w:rsidRPr="00D82EFA">
        <w:rPr>
          <w:rFonts w:ascii="Book Antiqua" w:hAnsi="Book Antiqua" w:cs="Times New Roman"/>
        </w:rPr>
        <w:t>Quite a several researchers have used this method to explore the influence of a particular scientific field. Usually, this method is used by librarians and researchers in all areas. We can review a current research theme and potential future themes that will trend through bibliometric analysis. Not only will the possible future research themes look like, but also tracking a research group or community in a particular paper that impacts a specific field.</w:t>
      </w:r>
    </w:p>
    <w:p w14:paraId="3122ABDA" w14:textId="77777777" w:rsidR="00D82EFA" w:rsidRPr="00D82EFA" w:rsidRDefault="00D82EFA" w:rsidP="00D82EFA">
      <w:pPr>
        <w:pStyle w:val="BodyText"/>
        <w:tabs>
          <w:tab w:val="left" w:pos="426"/>
        </w:tabs>
        <w:spacing w:after="0" w:line="240" w:lineRule="auto"/>
        <w:ind w:firstLine="709"/>
        <w:jc w:val="both"/>
        <w:rPr>
          <w:rFonts w:ascii="Book Antiqua" w:hAnsi="Book Antiqua" w:cs="Times New Roman"/>
        </w:rPr>
      </w:pPr>
      <w:r w:rsidRPr="00D82EFA">
        <w:rPr>
          <w:rFonts w:ascii="Book Antiqua" w:hAnsi="Book Antiqua" w:cs="Times New Roman"/>
        </w:rPr>
        <w:t>The flow of this research is the first, collecting all the articles that appear after searching for them in the publish and perish application with the source keyword "parenting during covid-19". The number of reports collected is as many as 200 articles. Researchers deliberately limit the range of years between 2019 to 2021 because there was an outbreak or a reasonably significant spread of the covid virus in those early years. Then, the selected articles are articles taken from the Scopus database. It is done because Scopus is a large company that provides the most extensive abstracts and citation databases from peer-reviewed literature: scientific journals, books, and conference proceedings. So that the reputation of Scopus is no longer in doubt related to the reliability of scientific sources and literature that will be cited, the researchers decided that only articles with a Scopus index would be investigated further using bibliometric analysis.</w:t>
      </w:r>
    </w:p>
    <w:p w14:paraId="1A27A589" w14:textId="77777777" w:rsidR="00D82EFA" w:rsidRPr="00D82EFA" w:rsidRDefault="00D82EFA" w:rsidP="00D82EFA">
      <w:pPr>
        <w:pStyle w:val="BodyText"/>
        <w:tabs>
          <w:tab w:val="left" w:pos="426"/>
        </w:tabs>
        <w:spacing w:after="0" w:line="240" w:lineRule="auto"/>
        <w:ind w:firstLine="709"/>
        <w:jc w:val="both"/>
        <w:rPr>
          <w:rFonts w:ascii="Book Antiqua" w:hAnsi="Book Antiqua" w:cs="Times New Roman"/>
        </w:rPr>
      </w:pPr>
      <w:r w:rsidRPr="00D82EFA">
        <w:rPr>
          <w:rFonts w:ascii="Book Antiqua" w:hAnsi="Book Antiqua" w:cs="Times New Roman"/>
        </w:rPr>
        <w:t>Then, after collecting articles using the publish and perish application, the second is downloading the data source by first changing the file type to CSV and also to excel type. It is done to make it easier to filter each article category, whether the category number h index, ranking, author, article title, year of publication, journal in which it is published, or type of article. After that, the data is converted into RIS data to be analyzed using the VOS Viewer application.</w:t>
      </w:r>
    </w:p>
    <w:p w14:paraId="45173853" w14:textId="7E063C5A" w:rsidR="006F14D5" w:rsidRDefault="00D82EFA" w:rsidP="00D82EFA">
      <w:pPr>
        <w:pStyle w:val="BodyText"/>
        <w:tabs>
          <w:tab w:val="left" w:pos="426"/>
        </w:tabs>
        <w:spacing w:after="0" w:line="240" w:lineRule="auto"/>
        <w:ind w:firstLine="709"/>
        <w:jc w:val="both"/>
        <w:rPr>
          <w:rFonts w:ascii="Book Antiqua" w:hAnsi="Book Antiqua" w:cs="Times New Roman"/>
        </w:rPr>
      </w:pPr>
      <w:r w:rsidRPr="00D82EFA">
        <w:rPr>
          <w:rFonts w:ascii="Book Antiqua" w:hAnsi="Book Antiqua" w:cs="Times New Roman"/>
        </w:rPr>
        <w:lastRenderedPageBreak/>
        <w:t>VOS Viewer is a software or tool for constructing and visualizing bibliometric relationships from a journal, article, book, or another type of publication. The RIS data type is then used to answer the objectives of this study. So that we get a conclusion related to the research trend of "parenting during the covid-19 worldwide pandemic"</w:t>
      </w:r>
      <w:r w:rsidR="00083B2C">
        <w:rPr>
          <w:rFonts w:ascii="Book Antiqua" w:hAnsi="Book Antiqua" w:cs="Times New Roman"/>
        </w:rPr>
        <w:t>.</w:t>
      </w:r>
    </w:p>
    <w:p w14:paraId="0FFF8E49" w14:textId="77777777" w:rsidR="00D82EFA" w:rsidRDefault="00D82EFA" w:rsidP="00D82EFA">
      <w:pPr>
        <w:pStyle w:val="BodyText"/>
        <w:tabs>
          <w:tab w:val="left" w:pos="426"/>
        </w:tabs>
        <w:spacing w:after="0" w:line="240" w:lineRule="auto"/>
        <w:jc w:val="both"/>
        <w:rPr>
          <w:rFonts w:ascii="Book Antiqua" w:hAnsi="Book Antiqua" w:cs="Times New Roman"/>
        </w:rPr>
      </w:pPr>
    </w:p>
    <w:p w14:paraId="63215B26" w14:textId="11B2B612" w:rsidR="00D82EFA" w:rsidRDefault="00D82EFA" w:rsidP="00D82EFA">
      <w:pPr>
        <w:pStyle w:val="BodyText"/>
        <w:tabs>
          <w:tab w:val="left" w:pos="426"/>
        </w:tabs>
        <w:spacing w:after="0" w:line="240" w:lineRule="auto"/>
        <w:jc w:val="both"/>
        <w:rPr>
          <w:rFonts w:ascii="Book Antiqua" w:hAnsi="Book Antiqua" w:cs="Times New Roman"/>
          <w:b/>
          <w:sz w:val="28"/>
          <w:szCs w:val="28"/>
        </w:rPr>
      </w:pPr>
      <w:r w:rsidRPr="00D82EFA">
        <w:rPr>
          <w:rFonts w:ascii="Book Antiqua" w:hAnsi="Book Antiqua" w:cs="Times New Roman"/>
          <w:b/>
          <w:sz w:val="28"/>
          <w:szCs w:val="28"/>
        </w:rPr>
        <w:t>RESULT AND DISCUSSION</w:t>
      </w:r>
    </w:p>
    <w:p w14:paraId="7DF6E8D5"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After conducting studies and research carried out following the above method stages, a research result was obtained, which can be explained as follows.</w:t>
      </w:r>
    </w:p>
    <w:p w14:paraId="044F38E8"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The number of articles that have been collected is as many as 200 articles. They all of which are indexed by Scopus. Of the 200 reports, it shows the number of the most prolific writers, and also, the titles of the articles are pretty interesting. The number of articles can be seen in the following excel table link: Collection of 200 Parenting Articles During Covid on Scopus</w:t>
      </w:r>
    </w:p>
    <w:p w14:paraId="6E46C3C4"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Of the 200 articles, the majority is only one author in articles related to parenting during covid-19. 13 authors compiled Scopus indexed articles of two articles each. The authors are (Alhuzimi, 2021; Babore et al., 2021; Chen et al., 2020; Goldberg et al., 2021; Kelly et al., 2020; Lee et al., 2021; Mahmoud et al., 2020, 2021; Morelli et al., 2020; BS Russell et al., 2020; Beth S Russell et al., 2021; EM Westrupp et al., 2021; Elizabeth M Westrupp et al., 2020; Ye et al., 2021). Of the 13 authors publish their articles with various themes. Meanwhile, other writers consistently write ideas about the relationship between parenting programs during covid-19.</w:t>
      </w:r>
    </w:p>
    <w:p w14:paraId="2BD12BD8"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The range of years used in this study is from 2019 to 2021. The data collection results show that the highest number of Scopus indexed publications occurred in 2021, namely 118 articles. Furthermore, the rest, namely 82 articles published in 2020.</w:t>
      </w:r>
    </w:p>
    <w:p w14:paraId="128BB7D7"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While related to publishers or publishers, 133 publishers or publishers of journal names are collected. The publishers who produce the most articles related to parenting during covid-19 are found in the journal Frontiers in Psychology and the International Journal of Environmental Research and Public Health, each with nine pieces. Meanwhile, the second-largest journal is Family Process, with six articles published, and the third is the Journal of Family Violence and Research in Developmental Disabilities, each with five articles.</w:t>
      </w:r>
    </w:p>
    <w:p w14:paraId="151879B1"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The metadata of this article was downloaded on November 23, 2021. The downloaded bibliometric data includes all of them, whether in articles, books, editorials, or others. Regarding the types of publication articles, there are 162 articles: book 1, book chapter 1, editorial 2, letter 8, note 10, and review 16. The researcher takes not only the type of article, but it adds variety to the findings and impacts or strengthens each other a topic under study. To determine the distribution of research titles and abstracts, the researcher attaches the following link as an excel data file for the 200 publications.</w:t>
      </w:r>
    </w:p>
    <w:p w14:paraId="0F9C20B0" w14:textId="59DC886F" w:rsidR="00001CDA" w:rsidRDefault="00001CDA" w:rsidP="00001CDA">
      <w:pPr>
        <w:pStyle w:val="BodyText"/>
        <w:tabs>
          <w:tab w:val="left" w:pos="426"/>
        </w:tabs>
        <w:spacing w:after="0" w:line="240" w:lineRule="auto"/>
        <w:ind w:firstLine="709"/>
        <w:jc w:val="both"/>
        <w:rPr>
          <w:rFonts w:ascii="Book Antiqua" w:hAnsi="Book Antiqua" w:cs="Times New Roman"/>
        </w:rPr>
      </w:pPr>
      <w:r w:rsidRPr="00001CDA">
        <w:rPr>
          <w:rFonts w:ascii="Book Antiqua" w:hAnsi="Book Antiqua" w:cs="Times New Roman"/>
        </w:rPr>
        <w:t>Meanwhile, the most cited publication titles are from L. Cluver, with the title Parenting in Covid-19 published by The Lancet in 2020. The type of this article is in the form of a letter. While the other top five authors can be seen in the following table:</w:t>
      </w:r>
    </w:p>
    <w:p w14:paraId="4532763F" w14:textId="77777777" w:rsidR="00001CDA" w:rsidRPr="00001CDA" w:rsidRDefault="00001CDA" w:rsidP="00001CDA">
      <w:pPr>
        <w:pStyle w:val="Para"/>
        <w:spacing w:before="120" w:line="240" w:lineRule="auto"/>
        <w:jc w:val="center"/>
        <w:rPr>
          <w:rFonts w:ascii="Book Antiqua" w:hAnsi="Book Antiqua"/>
          <w:sz w:val="22"/>
          <w:szCs w:val="22"/>
          <w:lang w:val="en-US"/>
        </w:rPr>
      </w:pPr>
      <w:r w:rsidRPr="00001CDA">
        <w:rPr>
          <w:rFonts w:ascii="Book Antiqua" w:hAnsi="Book Antiqua"/>
          <w:b/>
          <w:bCs/>
          <w:sz w:val="22"/>
          <w:szCs w:val="22"/>
          <w:lang w:val="en-US"/>
        </w:rPr>
        <w:t>Table 1</w:t>
      </w:r>
      <w:r w:rsidRPr="00001CDA">
        <w:rPr>
          <w:rFonts w:ascii="Book Antiqua" w:hAnsi="Book Antiqua"/>
          <w:sz w:val="22"/>
          <w:szCs w:val="22"/>
          <w:lang w:val="en-US"/>
        </w:rPr>
        <w:t>. List of 10 publications articles showing the most prolific authors, publishers, and most cited publication titles.</w:t>
      </w:r>
    </w:p>
    <w:tbl>
      <w:tblPr>
        <w:tblStyle w:val="PlainTable2"/>
        <w:tblW w:w="0" w:type="auto"/>
        <w:jc w:val="center"/>
        <w:tblLook w:val="04A0" w:firstRow="1" w:lastRow="0" w:firstColumn="1" w:lastColumn="0" w:noHBand="0" w:noVBand="1"/>
      </w:tblPr>
      <w:tblGrid>
        <w:gridCol w:w="522"/>
        <w:gridCol w:w="2786"/>
        <w:gridCol w:w="766"/>
        <w:gridCol w:w="669"/>
      </w:tblGrid>
      <w:tr w:rsidR="00001CDA" w:rsidRPr="00001CDA" w14:paraId="27A6912C" w14:textId="77777777" w:rsidTr="007075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BEF273A" w14:textId="77777777" w:rsidR="00001CDA" w:rsidRPr="00001CDA" w:rsidRDefault="00001CDA" w:rsidP="007075C7">
            <w:pPr>
              <w:pStyle w:val="Para"/>
              <w:spacing w:line="240" w:lineRule="auto"/>
              <w:jc w:val="center"/>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No</w:t>
            </w:r>
          </w:p>
        </w:tc>
        <w:tc>
          <w:tcPr>
            <w:tcW w:w="0" w:type="auto"/>
          </w:tcPr>
          <w:p w14:paraId="60C0BBD4" w14:textId="77777777" w:rsidR="00001CDA" w:rsidRPr="00001CDA" w:rsidRDefault="00001CDA" w:rsidP="007075C7">
            <w:pPr>
              <w:pStyle w:val="Para"/>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Author</w:t>
            </w:r>
          </w:p>
        </w:tc>
        <w:tc>
          <w:tcPr>
            <w:tcW w:w="0" w:type="auto"/>
          </w:tcPr>
          <w:p w14:paraId="5CF29319" w14:textId="77777777" w:rsidR="00001CDA" w:rsidRPr="00001CDA" w:rsidRDefault="00001CDA" w:rsidP="007075C7">
            <w:pPr>
              <w:pStyle w:val="Para"/>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Cited</w:t>
            </w:r>
          </w:p>
        </w:tc>
        <w:tc>
          <w:tcPr>
            <w:tcW w:w="0" w:type="auto"/>
          </w:tcPr>
          <w:p w14:paraId="6102132D" w14:textId="77777777" w:rsidR="00001CDA" w:rsidRPr="00001CDA" w:rsidRDefault="00001CDA" w:rsidP="007075C7">
            <w:pPr>
              <w:pStyle w:val="Para"/>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Year</w:t>
            </w:r>
          </w:p>
        </w:tc>
      </w:tr>
      <w:tr w:rsidR="00001CDA" w:rsidRPr="00001CDA" w14:paraId="5A65ADFD" w14:textId="77777777" w:rsidTr="007075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C1C0712"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1A481F53" w14:textId="77777777" w:rsidR="00001CDA" w:rsidRPr="00001CDA" w:rsidRDefault="00001CDA" w:rsidP="007075C7">
            <w:pPr>
              <w:pStyle w:val="Para"/>
              <w:spacing w:line="240" w:lineRule="auto"/>
              <w:jc w:val="lef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10.1016/S0140-6736(20)30736-4","ISSN":"1474547X","PMID":"32220657","author":[{"dropping-particle":"","family":"Cluver","given":"Lucie","non-dropping-particle":"","parse-names":false,"suffix":""},{"dropping-particle":"","family":"Lachman","given":"Jamie M.","non-dropping-particle":"","parse-names":false,"suffix":""},{"dropping-particle":"","family":"Sherr","given":"Lorraine","non-dropping-particle":"","parse-names":false,"suffix":""},{"dropping-particle":"","family":"Wessels","given":"Inge","non-dropping-particle":"","parse-names":false,"suffix":""},{"dropping-particle":"","family":"Krug","given":"Etienne","non-dropping-particle":"","parse-names":false,"suffix":""},{"dropping-particle":"","family":"Rakotomalala","given":"Sabine","non-dropping-particle":"","parse-names":false,"suffix":""},{"dropping-particle":"","family":"Blight","given":"Stephen","non-dropping-particle":"","parse-names":false,"suffix":""},{"dropping-particle":"","family":"Hillis","given":"Susan","non-dropping-particle":"","parse-names":false,"suffix":""},{"dropping-particle":"","family":"Bachman","given":"Gretchen","non-dropping-particle":"","parse-names":false,"suffix":""},{"dropping-particle":"","family":"Green","given":"Ohad","non-dropping-particle":"","parse-names":false,"suffix":""},{"dropping-particle":"","family":"Butchart","given":"Alex","non-dropping-particle":"","parse-names":false,"suffix":""},{"dropping-particle":"","family":"Tomlinson","given":"Mark","non-dropping-particle":"","parse-names":false,"suffix":""},{"dropping-particle":"","family":"Ward","given":"Catherine L.","non-dropping-particle":"","parse-names":false,"suffix":""},{"dropping-particle":"","family":"Doubt","given":"Jennifer","non-dropping-particle":"","parse-names":false,"suffix":""},{"dropping-particle":"","family":"McDonald","given":"Kerida","non-dropping-particle":"","parse-names":false,"suffix":""}],"container-title":"The Lancet","id":"ITEM-1","issue":"10231","issued":{"date-parts":[["2020"]]},"page":"e64","publisher":"Elsevier Ltd","title":"Parenting in a time of COVID-19","type":"article-journal","volume":"395"},"uris":["http://www.mendeley.com/documents/?uuid=48a876ad-5548-4bae-8b3e-54f59f902cab"]}],"mendeley":{"formattedCitation":"(Cluver et al., 2020)","plainTextFormattedCitation":"(Cluver et al., 2020)","previouslyFormattedCitation":"(Cluver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(Cluver et al., 2020)</w:t>
            </w:r>
            <w:r w:rsidRPr="00001CDA">
              <w:rPr>
                <w:rFonts w:ascii="Book Antiqua" w:hAnsi="Book Antiqua" w:cs="Times New Roman"/>
                <w:color w:val="auto"/>
                <w:sz w:val="22"/>
                <w:szCs w:val="22"/>
                <w:lang w:val="en-US"/>
              </w:rPr>
              <w:fldChar w:fldCharType="end"/>
            </w:r>
          </w:p>
        </w:tc>
        <w:tc>
          <w:tcPr>
            <w:tcW w:w="0" w:type="auto"/>
          </w:tcPr>
          <w:p w14:paraId="5BE66833"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263</w:t>
            </w:r>
          </w:p>
        </w:tc>
        <w:tc>
          <w:tcPr>
            <w:tcW w:w="0" w:type="auto"/>
          </w:tcPr>
          <w:p w14:paraId="31385D72"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3F4B7700" w14:textId="77777777" w:rsidTr="007075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9D09902"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228A89E4" w14:textId="77777777" w:rsidR="00001CDA" w:rsidRPr="00001CDA" w:rsidRDefault="00001CDA" w:rsidP="007075C7">
            <w:pPr>
              <w:pStyle w:val="Para"/>
              <w:spacing w:line="240" w:lineRule="auto"/>
              <w:jc w:val="lef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{"citationItems":[{"id":"ITEM-1","itemData":{"DOI":"10.1016/j.chiabu.2020.104699","ISSN":"18737757","PMID":"32859394","abstract":"Background: Stress and compromised parenting often place children at risk of abuse and neglect. Child maltreatment has generally been viewed as a highly individualistic problem by focusing on stressors and parenting behaviors that impact individual families. However, because of the global coronavirus disease 2019 (COVID-19), families across the world are experiencing a new range of stressors that threaten their health, safety, and economic well-being. Objective: This study examined the impacts of the COVID-19 pandemic in relation to parental perceived stress and child abuse potential. Participants and Setting: Participants included parents (N = 183) with a child under the age of 18 years in the western United States. Method: Tests of group differences and hierarchical multiple regression analyses were employed to assess the relationships among demographic characteristics, COVID-19 risk factors, mental health risk factors, protective factors, parental perceived stress, and child abuse potential. Results: Greater COVID-19 related stressors and high anxiety and depressive symptoms are associated with higher parental perceived stress. Receipt of financial assistance and high anxiety and depressive symptoms are associated with higher child abuse potential. Conversely, greater parental support and perceived control during the pandemic are associated with lower perceived stress and child abuse potential. Results also indicate racial and ethnic differences in COVID-19 related stressors, but not in mental health risk, protective factors, perceived stress, or child abuse potential. Conclusion: Findings suggest that although families experience elevated stressors from COVID-19, providing parental support and increasing perceived control may be promising intervention targets.","author":[{"dropping-particle":"","family":"Brown","given":"Samantha M.","non-dropping-particle":"","parse-names":false,"suffix":""},{"dropping-particle":"","family":"Doom","given":"Jenalee R.","non-dropping-particle":"","parse-names":false,"suffix":""},{"dropping-particle":"","family":"Lechuga-Peña","given":"Stephanie","non-dropping-particle":"","parse-names":false,"suffix":""},{"dropping-particle":"","family":"Watamura","given":"Sarah Enos","non-dropping-particle":"","parse-names":false,"suffix":""},{"dropping-particle":"","family":"Koppels","given":"Tiffany","non-dropping-particle":"","parse-names":false,"suffix":""}],"container-title":"Child Abuse and Neglect","id":"ITEM-1","issue":"June","issued":{"date-parts":[["2020"]]},"title":"Stress and parenting during the global COVID-19 pandemic","type":"article-journal","volume":"110"},"uris":["http://www.mendeley.com/documents/?uuid=1c36a775-36f0-4a7f-b8fb-5133dff24521"]}],"mendeley":{"formattedCitation":"(Brown et al., 2020)","plainTextFormattedCitation":"(Brown et al., 2020)","previouslyFormattedCitation":"(Brown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(Brown et al., 2020)</w:t>
            </w:r>
            <w:r w:rsidRPr="00001CDA">
              <w:rPr>
                <w:rFonts w:ascii="Book Antiqua" w:hAnsi="Book Antiqua" w:cs="Times New Roman"/>
                <w:color w:val="auto"/>
                <w:sz w:val="22"/>
                <w:szCs w:val="22"/>
                <w:lang w:val="en-US"/>
              </w:rPr>
              <w:fldChar w:fldCharType="end"/>
            </w:r>
          </w:p>
        </w:tc>
        <w:tc>
          <w:tcPr>
            <w:tcW w:w="0" w:type="auto"/>
          </w:tcPr>
          <w:p w14:paraId="37D8B117"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189</w:t>
            </w:r>
          </w:p>
        </w:tc>
        <w:tc>
          <w:tcPr>
            <w:tcW w:w="0" w:type="auto"/>
          </w:tcPr>
          <w:p w14:paraId="0F0EA137"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615EEEBA" w14:textId="77777777" w:rsidTr="007075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D21016F"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0640CF47" w14:textId="77777777" w:rsidR="00001CDA" w:rsidRPr="00001CDA" w:rsidRDefault="00001CDA" w:rsidP="007075C7">
            <w:pPr>
              <w:pStyle w:val="Para"/>
              <w:spacing w:line="240" w:lineRule="auto"/>
              <w:jc w:val="lef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{"citationItems":[{"id":"ITEM-1","itemData":{"DOI":"10.1007/s10896-020-00172-2","ISSN":"15732851","abstract":"The novel coronavirus (COVID-19) has spread across the United States, resulting in significant changes in almost all aspects daily life. These changes place parents at increased risk for parental burnout. Parental burnout is a chronic condition resulting from high levels of parenting-related stress due to a mismatch between the demands of parenting and the resources available for parents to meet those demands. Research on parental burnout has suggested that parents who experience burnout are more likely to engage in child abuse and neglect, placing children at risk for detrimental short- and long-term outcomes. The purpose of this paper is to review the concept of parental burnout, discuss parental burnout in the context of the current COVID-19 pandemic, and focus specifically on the effects of child maltreatment. Implications for practitioners will be discussed.","author":[{"dropping-particle":"","family":"Griffith","given":"Annette K.","non-dropping-particle":"","parse-names":false,"suffix":""}],"container-title":"Journal of Family Violence","id":"ITEM-1","issued":{"date-parts":[["2020"]]},"publisher":"Springer","title":"Parental Burnout and Child Maltreatment During the COVID-19 Pandemic","type":"article"},"uris":["http://www.mendeley.com/documents/?uuid=8044995f-24d5-3a68-a3bb-b71782a2d40b"]}],"mendeley":{"formattedCitation":"(Griffith, 2020)","plainTextFormattedCitation":"(Griffith, 2020)","previouslyFormattedCitation":"(Griffith,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(Griffith, 2020)</w:t>
            </w:r>
            <w:r w:rsidRPr="00001CDA">
              <w:rPr>
                <w:rFonts w:ascii="Book Antiqua" w:hAnsi="Book Antiqua" w:cs="Times New Roman"/>
                <w:color w:val="auto"/>
                <w:sz w:val="22"/>
                <w:szCs w:val="22"/>
                <w:lang w:val="en-US"/>
              </w:rPr>
              <w:fldChar w:fldCharType="end"/>
            </w:r>
          </w:p>
        </w:tc>
        <w:tc>
          <w:tcPr>
            <w:tcW w:w="0" w:type="auto"/>
          </w:tcPr>
          <w:p w14:paraId="7F5C82FF"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113</w:t>
            </w:r>
          </w:p>
        </w:tc>
        <w:tc>
          <w:tcPr>
            <w:tcW w:w="0" w:type="auto"/>
          </w:tcPr>
          <w:p w14:paraId="1B1A7749"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62288D6E" w14:textId="77777777" w:rsidTr="007075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1F95327"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24F7C321" w14:textId="77777777" w:rsidR="00001CDA" w:rsidRPr="00001CDA" w:rsidRDefault="00001CDA" w:rsidP="007075C7">
            <w:pPr>
              <w:pStyle w:val="Para"/>
              <w:spacing w:line="240" w:lineRule="auto"/>
              <w:jc w:val="lef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{"citationItems":[{"id":"ITEM-1","itemData":{"DOI":"10.23736/S0026-4946.20.05887-9","ISSN":"18271715","PMID":"32613821","abstract":"Although medical literature shows that children are minimally susceptible to 2019-Corona virus disease (COVID-19), they are hit the hardest by psychosocial impact of this pandemic. Being quarantined in homes and institutions may impose greater psychological burden than the physical sufferings caused by the virus. School closure, lack of outdoor activity, aberrant dietary and sleeping habits are likely to disrupt children's usual lifestyle and can potentially promote monotony, distress, impatience, annoyance and varied neuropsychiatric manifestations. Incidences of domestic violence, child abuse, adulterated online contents are on the rise. Children of single parent and frontline workers suffer unique problems. The children from marginalized communities are particularly susceptible to the infection and may suffer from extended ill-consequences of this pandemic, such as child labor, child trafficking, child marriage, sexual exploitation and death etc. Parents, pediatricians, psychologists, social workers, hospital authorities, government and non-governmental organizations have important roles to play to mitigate the psychosocial ill-effects of COVID-19 on children and adolescents. To provide the basic amenities, social security, medical care, and to minimize the educational inequities among the children of the different strata of the society are foremost priorities.","author":[{"dropping-particle":"","family":"Ghosh","given":"Ritwik","non-dropping-particle":"","parse-names":false,"suffix":""},{"dropping-particle":"","family":"Dubey","given":"Mahua J.","non-dropping-particle":"","parse-names":false,"suffix":""},{"dropping-particle":"","family":"Chatterjee","given":"Subhankar","non-dropping-particle":"","parse-names":false,"suffix":""},{"dropping-particle":"","family":"Dubey","given":"Souvik","non-dropping-particle":"","parse-names":false,"suffix":""}],"container-title":"Minerva Pediatrica","id":"ITEM-1","issue":"3","issued":{"date-parts":[["2020"]]},"page":"226-235","title":"Impact of COVID-19 on children: Special focus on the psychosocial aspect","type":"article-journal","volume":"72"},"uris":["http://www.mendeley.com/documents/?uuid=2d02b2b5-20c6-4f39-9610-34e8d2597f3b"]}],"mendeley":{"formattedCitation":"(Ghosh et al., 2020)","plainTextFormattedCitation":"(Ghosh et al., 2020)","previouslyFormattedCitation":"(Ghosh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(Ghosh et al., 2020)</w:t>
            </w:r>
            <w:r w:rsidRPr="00001CDA">
              <w:rPr>
                <w:rFonts w:ascii="Book Antiqua" w:hAnsi="Book Antiqua" w:cs="Times New Roman"/>
                <w:color w:val="auto"/>
                <w:sz w:val="22"/>
                <w:szCs w:val="22"/>
                <w:lang w:val="en-US"/>
              </w:rPr>
              <w:fldChar w:fldCharType="end"/>
            </w:r>
          </w:p>
        </w:tc>
        <w:tc>
          <w:tcPr>
            <w:tcW w:w="0" w:type="auto"/>
          </w:tcPr>
          <w:p w14:paraId="50059929"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112</w:t>
            </w:r>
          </w:p>
        </w:tc>
        <w:tc>
          <w:tcPr>
            <w:tcW w:w="0" w:type="auto"/>
          </w:tcPr>
          <w:p w14:paraId="01D1A160"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2743FFF8" w14:textId="77777777" w:rsidTr="007075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48C69F96"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06E51A2F" w14:textId="77777777" w:rsidR="00001CDA" w:rsidRPr="00001CDA" w:rsidRDefault="00001CDA" w:rsidP="007075C7">
            <w:pPr>
              <w:pStyle w:val="Para"/>
              <w:spacing w:line="240" w:lineRule="auto"/>
              <w:jc w:val="lef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{"citationItems":[{"id":"ITEM-1","itemData":{"DOI":"10.1007/s10578-020-01037-x","ISSN":"15733327","PMID":"32749568","abstract":"Research confirms that the mental health burdens following community-wide disasters are extensive, with pervasive impacts noted in individuals and families. It is clear that child disaster outcomes are worst among children of highly distressed caregivers, or those caregivers who experience their own negative mental health outcomes from the disaster. The current study used path analysis to examine concurrent patterns of parents’ (n = 420) experience from a national sample during the early months of the U.S. COVID-19 pandemic. The results of a multi-group path analysis, organized by parent gender, indicate good fit to the data [X2(10) = 159.04, p &lt;.01]. Results indicate significant linkages between parents’ caregiver burden, mental health, and perceptions of children’s stress; these in turn are significantly linked to child-parent closeness and conflict, indicating possible spillover effects for depressed parents and compensatory effects for anxious parents. The impact of millions of families sheltering in place during the COVID-19 pandemic for an undefined period of time may lead to unprecedented impacts on individuals’ mental health with unknown impacts on child-parent relationships. These impacts may be heightened for families whose caregivers experience increased mental health symptoms, as was the case for fathers in the current sample.","author":[{"dropping-particle":"","family":"Russell","given":"B. S.","non-dropping-particle":"","parse-names":false,"suffix":""},{"dropping-particle":"","family":"Hutchison","given":"M.","non-dropping-particle":"","parse-names":false,"suffix":""},{"dropping-particle":"","family":"Tambling","given":"R.","non-dropping-particle":"","parse-names":false,"suffix":""},{"dropping-particle":"","family":"Tomkunas","given":"A. J.","non-dropping-particle":"","parse-names":false,"suffix":""},{"dropping-particle":"","family":"Horton","given":"A. L.","non-dropping-particle":"","parse-names":false,"suffix":""}],"container-title":"Child Psychiatry and Human Development","id":"ITEM-1","issue":"5","issued":{"date-parts":[["2020","10","1"]]},"page":"671-682","publisher":"Springer","title":"Initial Challenges of Caregiving During COVID-19: Caregiver Burden, Mental Health, and the Parent–Child Relationship","type":"article-journal","volume":"51"},"uris":["http://www.mendeley.com/documents/?uuid=b09ef710-72ff-387a-abc3-7e37205e411c"]}],"mendeley":{"formattedCitation":"(B. S. Russell et al., 2020)","plainTextFormattedCitation":"(B. S. Russell et al., 2020)","previouslyFormattedCitation":"(B. S. Russell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(B. S. Russell et al., 2020)</w:t>
            </w:r>
            <w:r w:rsidRPr="00001CDA">
              <w:rPr>
                <w:rFonts w:ascii="Book Antiqua" w:hAnsi="Book Antiqua" w:cs="Times New Roman"/>
                <w:color w:val="auto"/>
                <w:sz w:val="22"/>
                <w:szCs w:val="22"/>
                <w:lang w:val="en-US"/>
              </w:rPr>
              <w:fldChar w:fldCharType="end"/>
            </w:r>
          </w:p>
        </w:tc>
        <w:tc>
          <w:tcPr>
            <w:tcW w:w="0" w:type="auto"/>
          </w:tcPr>
          <w:p w14:paraId="1E2A24A4"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95</w:t>
            </w:r>
          </w:p>
        </w:tc>
        <w:tc>
          <w:tcPr>
            <w:tcW w:w="0" w:type="auto"/>
          </w:tcPr>
          <w:p w14:paraId="51CC5775"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15254534" w14:textId="77777777" w:rsidTr="007075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6BF861C"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2C88E924" w14:textId="77777777" w:rsidR="00001CDA" w:rsidRPr="00001CDA" w:rsidRDefault="00001CDA" w:rsidP="007075C7">
            <w:pPr>
              <w:pStyle w:val="Para"/>
              <w:spacing w:line="240" w:lineRule="auto"/>
              <w:jc w:val="lef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{"citationItems":[{"id":"ITEM-1","itemData":{"DOI":"10.2196/20049","ISSN":"25616722","abstract":"The global spread of the coronavirus disease (COVID-19) outbreak poses a public health threat and has affected people worldwide in various unprecedented ways, both personally and professionally. There is no question that the current global COVID-19 crisis, now more than ever, is underscoring the importance of leveraging digital approaches to optimize pediatric health care delivery in the era of this pandemic. In this perspective piece, we highlight some of the available digital approaches that have been and can continue to be used to streamline remote pediatric patient care in the era of the COVID-19 pandemic, including but not limited to telemedicine. JMIR Pediatrics and Parenting is currently publishing a COVID-19 special theme issue in which investigators can share their interim and final research data related to digital approaches to remote pediatric health care delivery in different settings. The COVID-19 pandemic has rapidly transformed health care systems worldwide, with significant variations and innovations in adaptation. There has been rapid expansion of the leveraging and optimization of digital approaches to health care delivery, particularly integrated telemedicine and virtual health. Digital approaches have played and will play major roles as invaluable and reliable resources to overcome restrictions and challenges imposed during the COVID-19 pandemic and to increase access to effective, accessible, and consumer-friendly care for more patients and families. However, a number of challenges remain to be addressed, and further research is needed. Optimizing digital approaches to health care delivery and integrating them into the public health response will be an ongoing process during the current COVID-19 outbreak and during other possible future pandemics. Regulatory changes are essential to support the safe and wide adoption of these approaches. Involving all relevant stakeholders in addressing current and future challenges as well as logistical, technological, and financial barriers will be key for success. Future studies should consider evaluating the following research areas related to telemedicine and other digital approaches: cost-effectiveness and return on investment; impact on quality of care; balance in use and number of visits needed for the management of both acute illness and chronic health conditions; system readiness for further adoption in other settings, such as inpatient services, subspecialist consultations, and rural area…","author":[{"dropping-particle":"","family":"Badawy","given":"Sherif M.","non-dropping-particle":"","parse-names":false,"suffix":""},{"dropping-particle":"","family":"Radovic","given":"Ana","non-dropping-particle":"","parse-names":false,"suffix":""}],"container-title":"JMIR Pediatrics and Parenting","id":"ITEM-1","issue":"1","issued":{"date-parts":[["2020"]]},"title":"Digital approaches to remote pediatric health care delivery during the COVID-19 pandemic: Existing evidence and a call for further research","type":"article-journal","volume":"3"},"uris":["http://www.mendeley.com/documents/?uuid=c8532141-28f5-4995-ab42-0de4be83534e"]}],"mendeley":{"formattedCitation":"(Badawy &amp; Radovic, 2020)","plainTextFormattedCitation":"(Badawy &amp; Radovic, 2020)","previouslyFormattedCitation":"(Badawy &amp; Radovic,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(Badawy &amp; Radovic, 2020)</w:t>
            </w:r>
            <w:r w:rsidRPr="00001CDA">
              <w:rPr>
                <w:rFonts w:ascii="Book Antiqua" w:hAnsi="Book Antiqua" w:cs="Times New Roman"/>
                <w:color w:val="auto"/>
                <w:sz w:val="22"/>
                <w:szCs w:val="22"/>
                <w:lang w:val="en-US"/>
              </w:rPr>
              <w:fldChar w:fldCharType="end"/>
            </w:r>
          </w:p>
        </w:tc>
        <w:tc>
          <w:tcPr>
            <w:tcW w:w="0" w:type="auto"/>
          </w:tcPr>
          <w:p w14:paraId="1B64E56B"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63</w:t>
            </w:r>
          </w:p>
        </w:tc>
        <w:tc>
          <w:tcPr>
            <w:tcW w:w="0" w:type="auto"/>
          </w:tcPr>
          <w:p w14:paraId="08C1FD76"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3145E725" w14:textId="77777777" w:rsidTr="007075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1DC8B3F"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14D6C1F0" w14:textId="77777777" w:rsidR="00001CDA" w:rsidRPr="00001CDA" w:rsidRDefault="00001CDA" w:rsidP="007075C7">
            <w:pPr>
              <w:pStyle w:val="Para"/>
              <w:spacing w:line="240" w:lineRule="auto"/>
              <w:jc w:val="lef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{"citationItems":[{"id":"ITEM-1","itemData":{"ISSN":"15732851","abstract":"Because of the Coronavirus (COVID-19) pandemic, “Circuit-breaker” safety distancing was implemented in Singapore from April to May 2020. Schools and workplaces were closed and parents had to balance telecommuting with parenting responsibilities. Coupled with the high degree of economic uncertainty and reduced social support, these circumstances are hypothesized to increase parenting stress. Based on the Parental Stress Model, this study aims to understand how parents’ perceived impact of COVID-19 increased harsh parenting and reduced parent-child relationship closeness through the mediating effects of parenting stress. We collected data from 258 parents living in Singapore using online surveys disseminated through Facebook and community organizations. Our predictor was the perceived impact of COVID-19. Parental stress (mediator) was measured with the Parental Stress Scale. Two outcomes were used: parent-child relationship closeness and harsh parenting (spanking, yelling). Using mediation analysis in the SEM framework, we tested the indirect effects using bias-corrected bootstrap confidence intervals. Our results indicated that parenting stress was a significant mediator in the relationship between the perceived impact of COVID-19 and (a) parent-child closeness (indirect effect = −.30, Bootstrap 99% CI[−.59, −.11]) and (b) harsh parenting (indirect effect =.58, Bootstrap 99% CI[.25,.94]). The impact of COVID-19 and stay-home orders can increase parenting stress. This, in turn, has a negative impact on parenting by affecting parents’ relationship with their children and increasing the use of harsh parenting. Given that these are risk factors for potential child abuse, supporting parents and mitigating the impact of COVID-19 are important.","author":[{"dropping-particle":"","family":"Chung","given":"Gerard","non-dropping-particle":"","parse-names":false,"suffix":""},{"dropping-particle":"","family":"Lanier","given":"Paul","non-dropping-particle":"","parse-names":false,"suffix":""},{"dropping-particle":"","family":"Wong","given":"Peace Yuh Ju","non-dropping-particle":"","parse-names":false,"suffix":""}],"container-title":"Journal of Family Violence","id":"ITEM-1","issued":{"date-parts":[["2020"]]},"page":"1-12","publisher":"Journal of Family Violence","title":"Mediating Effects of Parental Stress on Harsh Parenting and Parent-Child Relationship during Coronavirus (COVID-19) Pandemic in Singapore","type":"article-journal"},"uris":["http://www.mendeley.com/documents/?uuid=a3551ab7-ae12-4fdc-97db-05e740a89bba"]}],"mendeley":{"formattedCitation":"(Chung et al., 2020)","plainTextFormattedCitation":"(Chung et al., 2020)","previouslyFormattedCitation":"(Chung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(Chung et al., 2020)</w:t>
            </w:r>
            <w:r w:rsidRPr="00001CDA">
              <w:rPr>
                <w:rFonts w:ascii="Book Antiqua" w:hAnsi="Book Antiqua" w:cs="Times New Roman"/>
                <w:color w:val="auto"/>
                <w:sz w:val="22"/>
                <w:szCs w:val="22"/>
                <w:lang w:val="en-US"/>
              </w:rPr>
              <w:fldChar w:fldCharType="end"/>
            </w:r>
          </w:p>
        </w:tc>
        <w:tc>
          <w:tcPr>
            <w:tcW w:w="0" w:type="auto"/>
          </w:tcPr>
          <w:p w14:paraId="0DDAC3B2"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57</w:t>
            </w:r>
          </w:p>
        </w:tc>
        <w:tc>
          <w:tcPr>
            <w:tcW w:w="0" w:type="auto"/>
          </w:tcPr>
          <w:p w14:paraId="1C923D49"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0541376E" w14:textId="77777777" w:rsidTr="007075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1C1572C"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513A1FEE" w14:textId="77777777" w:rsidR="00001CDA" w:rsidRPr="00001CDA" w:rsidRDefault="00001CDA" w:rsidP="007075C7">
            <w:pPr>
              <w:pStyle w:val="Para"/>
              <w:spacing w:line="240" w:lineRule="auto"/>
              <w:jc w:val="lef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{"citationItems":[{"id":"ITEM-1","itemData":{"DOI":"10.1093/jpepsy/jsaa093","ISSN":"1465735X","PMID":"33068403","abstract":"Objective Worldwide, the coronavirus disease 2019 (COVID-19) pandemic has generated significant worry, uncertainty, anxiety, sadness, and loneliness. In Italy, these effects have been particularly pronounced. While research on the COVID-19 outbreak has mainly focused on the clinical features of infected patients and the psychological impact on the general population and health professionals, no investigation has yet assessed the psychological impact of the pandemic on parents. In the present research, we conducted a web-based survey of Italian parents to examine the prevalence of parenting-related exhaustion—and to identify its associated risk and protective factors—4 weeks into the lockdown. Methods A total of 1,226 parents provided their consent to participate in the study and completed a demographic questionnaire, information relating to particular COVID-19 experiences, and measures of emotional exhaustion, parental resilience, social connections, and psychological distress during the lockdown. Results Seventeen percent of our sample experienced significant parenting-related exhaustion, with mothers more severely affected. Multiple regression analyses showed that greater parenting-related exhaustion was predicted by psychological distress, lower parental resilience, motherhood, fewer perceived social connections, and being single, as well as having a child with special needs, having a large number of children, and having younger children. Conclusion The findings add further support to the call for preventive programs to support parents throughout the COVID-19 pandemic. Mental health professionals and social workers should be warned of the effects of lockdown and social distancing on parenting and, consequently, the well-being of children.","author":[{"dropping-particle":"","family":"Marchetti","given":"Daniela","non-dropping-particle":"","parse-names":false,"suffix":""},{"dropping-particle":"","family":"Fontanesi","given":"Lilybeth","non-dropping-particle":"","parse-names":false,"suffix":""},{"dropping-particle":"","family":"Mazza","given":"Cristina","non-dropping-particle":"","parse-names":false,"suffix":""},{"dropping-particle":"","family":"Giandomenico","given":"Serena","non-dropping-particle":"Di","parse-names":false,"suffix":""},{"dropping-particle":"","family":"Roma","given":"Paolo","non-dropping-particle":"","parse-names":false,"suffix":""},{"dropping-particle":"","family":"Verrocchio","given":"Maria Cristina","non-dropping-particle":"","parse-names":false,"suffix":""}],"container-title":"Journal of Pediatric Psychology","id":"ITEM-1","issue":"10","issued":{"date-parts":[["2020"]]},"page":"1114-1123","title":"Parenting-related exhaustion during the italian COVID-19 lockdown","type":"article-journal","volume":"45"},"uris":["http://www.mendeley.com/documents/?uuid=534aa70b-6731-4786-b400-0bf62c8d0463"]}],"mendeley":{"formattedCitation":"(Marchetti et al., 2020)","plainTextFormattedCitation":"(Marchetti et al., 2020)","previouslyFormattedCitation":"(Marchetti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(Marchetti et al., 2020)</w:t>
            </w:r>
            <w:r w:rsidRPr="00001CDA">
              <w:rPr>
                <w:rFonts w:ascii="Book Antiqua" w:hAnsi="Book Antiqua" w:cs="Times New Roman"/>
                <w:color w:val="auto"/>
                <w:sz w:val="22"/>
                <w:szCs w:val="22"/>
                <w:lang w:val="en-US"/>
              </w:rPr>
              <w:fldChar w:fldCharType="end"/>
            </w:r>
          </w:p>
        </w:tc>
        <w:tc>
          <w:tcPr>
            <w:tcW w:w="0" w:type="auto"/>
          </w:tcPr>
          <w:p w14:paraId="3DE7CB59"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54</w:t>
            </w:r>
          </w:p>
        </w:tc>
        <w:tc>
          <w:tcPr>
            <w:tcW w:w="0" w:type="auto"/>
          </w:tcPr>
          <w:p w14:paraId="0070DFAA"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02A2E1D5" w14:textId="77777777" w:rsidTr="007075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1F8330E"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19CB78FD" w14:textId="77777777" w:rsidR="00001CDA" w:rsidRPr="00001CDA" w:rsidRDefault="00001CDA" w:rsidP="007075C7">
            <w:pPr>
              <w:pStyle w:val="Para"/>
              <w:spacing w:line="240" w:lineRule="auto"/>
              <w:jc w:val="left"/>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 xml:space="preserve">F. Staniscuaski </w:t>
            </w:r>
          </w:p>
        </w:tc>
        <w:tc>
          <w:tcPr>
            <w:tcW w:w="0" w:type="auto"/>
          </w:tcPr>
          <w:p w14:paraId="2DED2E62"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53</w:t>
            </w:r>
          </w:p>
        </w:tc>
        <w:tc>
          <w:tcPr>
            <w:tcW w:w="0" w:type="auto"/>
          </w:tcPr>
          <w:p w14:paraId="7F1924BA" w14:textId="77777777" w:rsidR="00001CDA" w:rsidRPr="00001CDA" w:rsidRDefault="00001CDA" w:rsidP="007075C7">
            <w:pPr>
              <w:pStyle w:val="Para"/>
              <w:spacing w:line="240" w:lineRule="auto"/>
              <w:jc w:val="center"/>
              <w:cnfStyle w:val="000000100000" w:firstRow="0" w:lastRow="0" w:firstColumn="0" w:lastColumn="0" w:oddVBand="0" w:evenVBand="0" w:oddHBand="1"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r w:rsidR="00001CDA" w:rsidRPr="00001CDA" w14:paraId="75E6DB55" w14:textId="77777777" w:rsidTr="007075C7">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DBE539D" w14:textId="77777777" w:rsidR="00001CDA" w:rsidRPr="00001CDA" w:rsidRDefault="00001CDA" w:rsidP="00001CDA">
            <w:pPr>
              <w:pStyle w:val="Para"/>
              <w:numPr>
                <w:ilvl w:val="0"/>
                <w:numId w:val="9"/>
              </w:numPr>
              <w:spacing w:line="240" w:lineRule="auto"/>
              <w:jc w:val="left"/>
              <w:rPr>
                <w:rFonts w:ascii="Book Antiqua" w:hAnsi="Book Antiqua" w:cs="Times New Roman"/>
                <w:color w:val="auto"/>
                <w:sz w:val="22"/>
                <w:szCs w:val="22"/>
                <w:lang w:val="en-US"/>
              </w:rPr>
            </w:pPr>
          </w:p>
        </w:tc>
        <w:tc>
          <w:tcPr>
            <w:tcW w:w="0" w:type="auto"/>
          </w:tcPr>
          <w:p w14:paraId="499A8075" w14:textId="77777777" w:rsidR="00001CDA" w:rsidRPr="00001CDA" w:rsidRDefault="00001CDA" w:rsidP="007075C7">
            <w:pPr>
              <w:pStyle w:val="Para"/>
              <w:spacing w:line="240" w:lineRule="auto"/>
              <w:jc w:val="left"/>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fldChar w:fldCharType="begin" w:fldLock="1"/>
            </w:r>
            <w:r w:rsidRPr="00001CDA">
              <w:rPr>
                <w:rFonts w:ascii="Book Antiqua" w:hAnsi="Book Antiqua" w:cs="Times New Roman"/>
                <w:color w:val="auto"/>
                <w:sz w:val="22"/>
                <w:szCs w:val="22"/>
                <w:lang w:val="en-US"/>
              </w:rPr>
              <w:instrText>ADDIN CSL_CITATION {"citationItems":[{"id":"ITEM-1","itemData":{"DOI":"10.1016/j.jpeds.2020.05.020","ISSN":"10976833","PMID":"32439312","author":[{"dropping-particle":"","family":"Yoshikawa","given":"Hirokazu","non-dropping-particle":"","parse-names":false,"suffix":""},{"dropping-particle":"","family":"Wuermli","given":"Alice J.","non-dropping-particle":"","parse-names":false,"suffix":""},{"dropping-particle":"","family":"Britto","given":"Pia Rebello","non-dropping-particle":"","parse-names":false,"suffix":""},{"dropping-particle":"","family":"Dreyer","given":"Benard","non-dropping-particle":"","parse-names":false,"suffix":""},{"dropping-particle":"","family":"Leckman","given":"James F.","non-dropping-particle":"","parse-names":false,"suffix":""},{"dropping-particle":"","family":"Lye","given":"Stephen J.","non-dropping-particle":"","parse-names":false,"suffix":""},{"dropping-particle":"","family":"Ponguta","given":"Liliana Angelica","non-dropping-particle":"","parse-names":false,"suffix":""},{"dropping-particle":"","family":"Richter","given":"Linda M.","non-dropping-particle":"","parse-names":false,"suffix":""},{"dropping-particle":"","family":"Stein","given":"Alan","non-dropping-particle":"","parse-names":false,"suffix":""}],"container-title":"Journal of Pediatrics","id":"ITEM-1","issue":"1","issued":{"date-parts":[["2020"]]},"page":"188-193","publisher":"Elsevier Inc","title":"Effects of the Global Coronavirus Disease-2019 Pandemic on Early Childhood Development: Short- and Long-Term Risks and Mitigating Program and Policy Actions","type":"article-journal","volume":"223"},"uris":["http://www.mendeley.com/documents/?uuid=95fcb030-9123-4436-9119-bd8f024b4999"]}],"mendeley":{"formattedCitation":"(Yoshikawa et al., 2020)","plainTextFormattedCitation":"(Yoshikawa et al., 2020)","previouslyFormattedCitation":"(Yoshikawa et al., 2020)"},"properties":{"noteIndex":0},"schema":"https://github.com/citation-style-language/schema/raw/master/csl-citation.json"}</w:instrText>
            </w:r>
            <w:r w:rsidRPr="00001CDA">
              <w:rPr>
                <w:rFonts w:ascii="Book Antiqua" w:hAnsi="Book Antiqua" w:cs="Times New Roman"/>
                <w:color w:val="auto"/>
                <w:sz w:val="22"/>
                <w:szCs w:val="22"/>
                <w:lang w:val="en-US"/>
              </w:rPr>
              <w:fldChar w:fldCharType="separate"/>
            </w:r>
            <w:r w:rsidRPr="00001CDA">
              <w:rPr>
                <w:rFonts w:ascii="Book Antiqua" w:hAnsi="Book Antiqua" w:cs="Times New Roman"/>
                <w:color w:val="auto"/>
                <w:sz w:val="22"/>
                <w:szCs w:val="22"/>
                <w:lang w:val="en-US"/>
              </w:rPr>
              <w:t>(Yoshikawa et al., 2020)</w:t>
            </w:r>
            <w:r w:rsidRPr="00001CDA">
              <w:rPr>
                <w:rFonts w:ascii="Book Antiqua" w:hAnsi="Book Antiqua" w:cs="Times New Roman"/>
                <w:color w:val="auto"/>
                <w:sz w:val="22"/>
                <w:szCs w:val="22"/>
                <w:lang w:val="en-US"/>
              </w:rPr>
              <w:fldChar w:fldCharType="end"/>
            </w:r>
          </w:p>
        </w:tc>
        <w:tc>
          <w:tcPr>
            <w:tcW w:w="0" w:type="auto"/>
          </w:tcPr>
          <w:p w14:paraId="473EF1DA"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52</w:t>
            </w:r>
          </w:p>
        </w:tc>
        <w:tc>
          <w:tcPr>
            <w:tcW w:w="0" w:type="auto"/>
          </w:tcPr>
          <w:p w14:paraId="54D120DF" w14:textId="77777777" w:rsidR="00001CDA" w:rsidRPr="00001CDA" w:rsidRDefault="00001CDA" w:rsidP="007075C7">
            <w:pPr>
              <w:pStyle w:val="Para"/>
              <w:spacing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cs="Times New Roman"/>
                <w:color w:val="auto"/>
                <w:sz w:val="22"/>
                <w:szCs w:val="22"/>
                <w:lang w:val="en-US"/>
              </w:rPr>
            </w:pPr>
            <w:r w:rsidRPr="00001CDA">
              <w:rPr>
                <w:rFonts w:ascii="Book Antiqua" w:hAnsi="Book Antiqua" w:cs="Times New Roman"/>
                <w:color w:val="auto"/>
                <w:sz w:val="22"/>
                <w:szCs w:val="22"/>
                <w:lang w:val="en-US"/>
              </w:rPr>
              <w:t>2020</w:t>
            </w:r>
          </w:p>
        </w:tc>
      </w:tr>
    </w:tbl>
    <w:p w14:paraId="3479414B" w14:textId="77777777" w:rsidR="00001CDA" w:rsidRPr="00001CDA" w:rsidRDefault="00001CDA" w:rsidP="00001CDA">
      <w:pPr>
        <w:pStyle w:val="Para"/>
        <w:spacing w:before="120" w:line="360" w:lineRule="auto"/>
        <w:rPr>
          <w:rFonts w:ascii="Book Antiqua" w:hAnsi="Book Antiqua"/>
          <w:sz w:val="22"/>
          <w:szCs w:val="22"/>
          <w:lang w:val="en-US"/>
        </w:rPr>
      </w:pPr>
    </w:p>
    <w:p w14:paraId="2ACAA600" w14:textId="77777777" w:rsidR="00001CDA" w:rsidRPr="00001CDA" w:rsidRDefault="00001CDA" w:rsidP="00001CDA">
      <w:pPr>
        <w:pStyle w:val="Para"/>
        <w:spacing w:before="120" w:line="360" w:lineRule="auto"/>
        <w:rPr>
          <w:rFonts w:ascii="Book Antiqua" w:hAnsi="Book Antiqua"/>
          <w:b/>
          <w:bCs/>
          <w:sz w:val="22"/>
          <w:szCs w:val="22"/>
          <w:lang w:val="en-US"/>
        </w:rPr>
      </w:pPr>
      <w:r w:rsidRPr="00001CDA">
        <w:rPr>
          <w:rFonts w:ascii="Book Antiqua" w:hAnsi="Book Antiqua"/>
          <w:b/>
          <w:bCs/>
          <w:sz w:val="22"/>
          <w:szCs w:val="22"/>
          <w:lang w:val="en-US"/>
        </w:rPr>
        <w:t>Bibliometric Network, and Parenting Program Research Trends During Covid.</w:t>
      </w:r>
    </w:p>
    <w:p w14:paraId="2B16567D" w14:textId="77777777" w:rsidR="00001CDA" w:rsidRP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The next step is to analyze the previously described data into the bibliometric analysis. This bibliometric analysis creates a network, overlay, and density visualizations using the Vos Viewer application. It is done to find out the biometric network between the articles from the downloaded metadata.</w:t>
      </w:r>
    </w:p>
    <w:p w14:paraId="1300C10C" w14:textId="77777777" w:rsidR="00001CDA" w:rsidRP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The bibliometric networks have terms such as nodes and edges. The Nodes are visualizations such as circles indicating related researchers, publications, journals, or keywords. It is connected to the edge. Edge is a line relationship that means a relationship between each node. It not only shows the connection between nodes, but the edge also shows the level of the strong relationship. The closer the distance between the nodes, the higher the level of relationship between the nodes.</w:t>
      </w:r>
    </w:p>
    <w:p w14:paraId="1EFA9ADA"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lang w:val="en-US"/>
        </w:rPr>
      </w:pPr>
      <w:r w:rsidRPr="00001CDA">
        <w:rPr>
          <w:rFonts w:ascii="Book Antiqua" w:hAnsi="Book Antiqua" w:cs="Times New Roman"/>
          <w:noProof/>
          <w:lang w:val="en-US"/>
        </w:rPr>
        <w:drawing>
          <wp:inline distT="0" distB="0" distL="0" distR="0" wp14:anchorId="16B2407E" wp14:editId="4F60E941">
            <wp:extent cx="5362575" cy="3362325"/>
            <wp:effectExtent l="0" t="0" r="0" b="0"/>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2575" cy="3362325"/>
                    </a:xfrm>
                    <a:prstGeom prst="rect">
                      <a:avLst/>
                    </a:prstGeom>
                    <a:noFill/>
                    <a:ln>
                      <a:noFill/>
                    </a:ln>
                  </pic:spPr>
                </pic:pic>
              </a:graphicData>
            </a:graphic>
          </wp:inline>
        </w:drawing>
      </w:r>
    </w:p>
    <w:p w14:paraId="0F1362D8" w14:textId="77777777" w:rsidR="00001CDA" w:rsidRPr="00001CDA" w:rsidRDefault="00001CDA" w:rsidP="00001CDA">
      <w:pPr>
        <w:pStyle w:val="BodyText"/>
        <w:tabs>
          <w:tab w:val="left" w:pos="426"/>
        </w:tabs>
        <w:spacing w:after="0" w:line="240" w:lineRule="auto"/>
        <w:ind w:firstLine="709"/>
        <w:jc w:val="both"/>
        <w:rPr>
          <w:rFonts w:ascii="Book Antiqua" w:hAnsi="Book Antiqua" w:cs="Times New Roman"/>
          <w:lang w:val="en-US"/>
        </w:rPr>
      </w:pPr>
      <w:r w:rsidRPr="00001CDA">
        <w:rPr>
          <w:rFonts w:ascii="Book Antiqua" w:hAnsi="Book Antiqua" w:cs="Times New Roman"/>
          <w:b/>
          <w:bCs/>
          <w:i/>
          <w:iCs/>
          <w:lang w:val="en-US"/>
        </w:rPr>
        <w:t>Figure 1</w:t>
      </w:r>
      <w:r w:rsidRPr="00001CDA">
        <w:rPr>
          <w:rFonts w:ascii="Book Antiqua" w:hAnsi="Book Antiqua" w:cs="Times New Roman"/>
          <w:i/>
          <w:iCs/>
          <w:lang w:val="en-US"/>
        </w:rPr>
        <w:t>.</w:t>
      </w:r>
      <w:r w:rsidRPr="00001CDA">
        <w:rPr>
          <w:rFonts w:ascii="Book Antiqua" w:hAnsi="Book Antiqua" w:cs="Times New Roman"/>
          <w:lang w:val="en-US"/>
        </w:rPr>
        <w:t xml:space="preserve"> Visualization of Nodes and Edges in Article Publication with the Theme: Pandemic During Covid 19.</w:t>
      </w:r>
    </w:p>
    <w:p w14:paraId="75C3B8CB" w14:textId="77777777" w:rsidR="00001CDA" w:rsidRP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From the picture, it can be seen the results of mapping and also clustering. Mapping is done to obtain a detailed picture of the bibliometric network (Waltman et al., 2010). Clustering is used to gain insightful or insight for researchers or readers so that they can show bibliometric grouping.</w:t>
      </w:r>
    </w:p>
    <w:p w14:paraId="70952E67" w14:textId="77777777" w:rsidR="00001CDA" w:rsidRP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The picture above shows that the circle shows keywords or terms that often appear in article titles or abstracts. The size of the process indicates the relevance of each article. The bigger each rotation, the greater the relevance to that keyword or term. Examples are mother, caregiver, anxiety, parenting stress, care. These keywords often appear in the title or abstract and relate to each article.</w:t>
      </w:r>
    </w:p>
    <w:p w14:paraId="2622282B" w14:textId="77777777" w:rsidR="00001CDA" w:rsidRP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 xml:space="preserve">The results of the 200 articles collected have shown some six clusters. The six clusters can be seen from the grouping of the same color. The first cluster consists of 29 red items that are in a more central position, including terms or keywords such as: </w:t>
      </w:r>
      <w:r w:rsidRPr="00001CDA">
        <w:rPr>
          <w:rFonts w:ascii="Book Antiqua" w:hAnsi="Book Antiqua" w:cs="Times New Roman"/>
          <w:i/>
          <w:iCs/>
          <w:lang w:val="en-US"/>
        </w:rPr>
        <w:t>Addition, article, australia, burden, care, caregiver, couple, depressive symptom, distress, emergency, face, information, isolation , number, order, paper, patient, person, place, present study, program, psychological distress</w:t>
      </w:r>
      <w:r w:rsidRPr="00001CDA">
        <w:rPr>
          <w:rFonts w:ascii="Book Antiqua" w:hAnsi="Book Antiqua" w:cs="Times New Roman"/>
          <w:lang w:val="en-US"/>
        </w:rPr>
        <w:t xml:space="preserve">. Then the second cluster consists of 21 dark green items in the top position, consisting of </w:t>
      </w:r>
      <w:r w:rsidRPr="00001CDA">
        <w:rPr>
          <w:rFonts w:ascii="Book Antiqua" w:hAnsi="Book Antiqua" w:cs="Times New Roman"/>
          <w:i/>
          <w:iCs/>
          <w:lang w:val="en-US"/>
        </w:rPr>
        <w:t xml:space="preserve">Association, child maltreatment, current study, female, higher level, home order, job loss, June, lack, life, loneliness, </w:t>
      </w:r>
      <w:r w:rsidRPr="00001CDA">
        <w:rPr>
          <w:rFonts w:ascii="Book Antiqua" w:hAnsi="Book Antiqua" w:cs="Times New Roman"/>
          <w:i/>
          <w:iCs/>
          <w:lang w:val="en-US"/>
        </w:rPr>
        <w:lastRenderedPageBreak/>
        <w:t>mage, parental burnout. Important stress, physical activity, practice, quality, social isolation, stressor, united states, worry</w:t>
      </w:r>
      <w:r w:rsidRPr="00001CDA">
        <w:rPr>
          <w:rFonts w:ascii="Book Antiqua" w:hAnsi="Book Antiqua" w:cs="Times New Roman"/>
          <w:lang w:val="en-US"/>
        </w:rPr>
        <w:t xml:space="preserve">. Next, the third cluster consists of a collection of nodes that are dark blue, consisting of 13 items, such as: </w:t>
      </w:r>
      <w:r w:rsidRPr="00001CDA">
        <w:rPr>
          <w:rFonts w:ascii="Book Antiqua" w:hAnsi="Book Antiqua" w:cs="Times New Roman"/>
          <w:i/>
          <w:iCs/>
          <w:lang w:val="en-US"/>
        </w:rPr>
        <w:t>the terms Anxiety, ASD, attitude, autism spectrum disorders, father, gender, increase, mother, outbreak, parental stress, scale, screen time, social support</w:t>
      </w:r>
      <w:r w:rsidRPr="00001CDA">
        <w:rPr>
          <w:rFonts w:ascii="Book Antiqua" w:hAnsi="Book Antiqua" w:cs="Times New Roman"/>
          <w:lang w:val="en-US"/>
        </w:rPr>
        <w:t>.</w:t>
      </w:r>
    </w:p>
    <w:p w14:paraId="076BD21D" w14:textId="0E6F286B" w:rsidR="00001CDA" w:rsidRDefault="00001CDA" w:rsidP="00001CDA">
      <w:pPr>
        <w:pStyle w:val="BodyText"/>
        <w:tabs>
          <w:tab w:val="left" w:pos="426"/>
        </w:tabs>
        <w:spacing w:after="0" w:line="240" w:lineRule="auto"/>
        <w:ind w:firstLine="709"/>
        <w:rPr>
          <w:rFonts w:ascii="Book Antiqua" w:hAnsi="Book Antiqua" w:cs="Times New Roman"/>
          <w:lang w:val="en-US"/>
        </w:rPr>
      </w:pPr>
      <w:r w:rsidRPr="00001CDA">
        <w:rPr>
          <w:rFonts w:ascii="Book Antiqua" w:hAnsi="Book Antiqua" w:cs="Times New Roman"/>
          <w:lang w:val="en-US"/>
        </w:rPr>
        <w:t xml:space="preserve">Next, the fourth cluster consists of 12 light green items: </w:t>
      </w:r>
      <w:r w:rsidRPr="00001CDA">
        <w:rPr>
          <w:rFonts w:ascii="Book Antiqua" w:hAnsi="Book Antiqua" w:cs="Times New Roman"/>
          <w:i/>
          <w:iCs/>
          <w:lang w:val="en-US"/>
        </w:rPr>
        <w:t>Employment, faculty, importance, man, participant, respondent, self, survey, time, trainee, woman, young child.</w:t>
      </w:r>
      <w:r w:rsidRPr="00001CDA">
        <w:rPr>
          <w:rFonts w:ascii="Book Antiqua" w:hAnsi="Book Antiqua" w:cs="Times New Roman"/>
          <w:lang w:val="en-US"/>
        </w:rPr>
        <w:t xml:space="preserve"> The fifth purple cluster consists of 10 items on the far left: </w:t>
      </w:r>
      <w:r w:rsidRPr="00001CDA">
        <w:rPr>
          <w:rFonts w:ascii="Book Antiqua" w:hAnsi="Book Antiqua" w:cs="Times New Roman"/>
          <w:i/>
          <w:iCs/>
          <w:lang w:val="en-US"/>
        </w:rPr>
        <w:t>Adhd, adolescent, difficulty, mothers, quarantine, questionnaire, relation, routine, school, student</w:t>
      </w:r>
      <w:r w:rsidRPr="00001CDA">
        <w:rPr>
          <w:rFonts w:ascii="Book Antiqua" w:hAnsi="Book Antiqua" w:cs="Times New Roman"/>
          <w:lang w:val="en-US"/>
        </w:rPr>
        <w:t>. Then the last one is the sixth cluster, which is light blue and consists of 10 items, namely, Baseline, China, context, depression, evidence of family life, intervention, training, trt, week.</w:t>
      </w:r>
    </w:p>
    <w:p w14:paraId="596E3E20" w14:textId="755246BC" w:rsidR="00001CDA" w:rsidRDefault="00001CDA" w:rsidP="00001CDA">
      <w:pPr>
        <w:pStyle w:val="BodyText"/>
        <w:tabs>
          <w:tab w:val="left" w:pos="426"/>
        </w:tabs>
        <w:spacing w:after="0" w:line="240" w:lineRule="auto"/>
        <w:ind w:firstLine="709"/>
        <w:rPr>
          <w:rFonts w:ascii="Book Antiqua" w:hAnsi="Book Antiqua" w:cs="Times New Roman"/>
          <w:lang w:val="en-US"/>
        </w:rPr>
      </w:pPr>
    </w:p>
    <w:p w14:paraId="4E6869DE" w14:textId="77777777" w:rsidR="00001CDA" w:rsidRPr="00001CDA" w:rsidRDefault="00001CDA" w:rsidP="00001CDA">
      <w:pPr>
        <w:pStyle w:val="BodyText"/>
        <w:tabs>
          <w:tab w:val="left" w:pos="426"/>
        </w:tabs>
        <w:ind w:firstLine="709"/>
        <w:rPr>
          <w:rFonts w:ascii="Book Antiqua" w:hAnsi="Book Antiqua" w:cs="Times New Roman"/>
          <w:lang w:val="en-US"/>
        </w:rPr>
      </w:pPr>
      <w:r w:rsidRPr="00001CDA">
        <w:rPr>
          <w:rFonts w:ascii="Book Antiqua" w:hAnsi="Book Antiqua" w:cs="Times New Roman"/>
          <w:b/>
          <w:bCs/>
          <w:lang w:val="en-US"/>
        </w:rPr>
        <w:t>Table 2</w:t>
      </w:r>
      <w:r w:rsidRPr="00001CDA">
        <w:rPr>
          <w:rFonts w:ascii="Book Antiqua" w:hAnsi="Book Antiqua" w:cs="Times New Roman"/>
          <w:lang w:val="en-US"/>
        </w:rPr>
        <w:t>. Clustering on Vos Viewer Visualization Sorted by Alphabet (Alphabetical).</w:t>
      </w:r>
    </w:p>
    <w:tbl>
      <w:tblPr>
        <w:tblStyle w:val="PlainTable2"/>
        <w:tblW w:w="0" w:type="auto"/>
        <w:jc w:val="center"/>
        <w:tblLook w:val="04A0" w:firstRow="1" w:lastRow="0" w:firstColumn="1" w:lastColumn="0" w:noHBand="0" w:noVBand="1"/>
      </w:tblPr>
      <w:tblGrid>
        <w:gridCol w:w="2410"/>
        <w:gridCol w:w="6095"/>
      </w:tblGrid>
      <w:tr w:rsidR="00001CDA" w:rsidRPr="00001CDA" w14:paraId="21570350" w14:textId="77777777" w:rsidTr="00001CD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Pr>
          <w:p w14:paraId="0DB90B0A" w14:textId="77777777" w:rsidR="00001CDA" w:rsidRPr="00001CDA" w:rsidRDefault="00001CDA" w:rsidP="00001CDA">
            <w:pPr>
              <w:pStyle w:val="Para"/>
              <w:spacing w:line="240" w:lineRule="auto"/>
              <w:jc w:val="center"/>
              <w:rPr>
                <w:rFonts w:ascii="Book Antiqua" w:hAnsi="Book Antiqua"/>
                <w:sz w:val="22"/>
                <w:szCs w:val="22"/>
                <w:lang w:val="en-US"/>
              </w:rPr>
            </w:pPr>
            <w:r w:rsidRPr="00001CDA">
              <w:rPr>
                <w:rFonts w:ascii="Book Antiqua" w:hAnsi="Book Antiqua"/>
                <w:sz w:val="22"/>
                <w:szCs w:val="22"/>
                <w:lang w:val="en-US"/>
              </w:rPr>
              <w:t xml:space="preserve">Cluster </w:t>
            </w:r>
          </w:p>
        </w:tc>
        <w:tc>
          <w:tcPr>
            <w:tcW w:w="6095" w:type="dxa"/>
          </w:tcPr>
          <w:p w14:paraId="0EE925AC" w14:textId="77777777" w:rsidR="00001CDA" w:rsidRPr="00001CDA" w:rsidRDefault="00001CDA" w:rsidP="00001CDA">
            <w:pPr>
              <w:pStyle w:val="Para"/>
              <w:spacing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2"/>
                <w:szCs w:val="22"/>
                <w:lang w:val="en-US"/>
              </w:rPr>
            </w:pPr>
            <w:r w:rsidRPr="00001CDA">
              <w:rPr>
                <w:rFonts w:ascii="Book Antiqua" w:hAnsi="Book Antiqua"/>
                <w:sz w:val="22"/>
                <w:szCs w:val="22"/>
                <w:lang w:val="en-US"/>
              </w:rPr>
              <w:t xml:space="preserve">Keyword </w:t>
            </w:r>
          </w:p>
        </w:tc>
      </w:tr>
      <w:tr w:rsidR="00001CDA" w:rsidRPr="00001CDA" w14:paraId="4513D44E" w14:textId="77777777" w:rsidTr="00001C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Pr>
          <w:p w14:paraId="2226E703"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1 (29 items) red color</w:t>
            </w:r>
          </w:p>
        </w:tc>
        <w:tc>
          <w:tcPr>
            <w:tcW w:w="6095" w:type="dxa"/>
          </w:tcPr>
          <w:p w14:paraId="4979147D" w14:textId="77777777" w:rsidR="00001CDA" w:rsidRPr="00001CDA" w:rsidRDefault="00001CDA" w:rsidP="00001CDA">
            <w:pPr>
              <w:pStyle w:val="Para"/>
              <w:spacing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i/>
                <w:iCs/>
                <w:sz w:val="22"/>
                <w:szCs w:val="22"/>
                <w:lang w:val="en-US"/>
              </w:rPr>
            </w:pPr>
            <w:r w:rsidRPr="00001CDA">
              <w:rPr>
                <w:rFonts w:ascii="Book Antiqua" w:hAnsi="Book Antiqua"/>
                <w:i/>
                <w:iCs/>
                <w:sz w:val="22"/>
                <w:szCs w:val="22"/>
                <w:lang w:val="en-US"/>
              </w:rPr>
              <w:t>Addition, article, australia, burden, care, caregiver, couple, depressive symptom, distress, emergency, face, information, isolation, number, order, paper, patient, person, place, present study, program, psychological distress</w:t>
            </w:r>
          </w:p>
        </w:tc>
      </w:tr>
      <w:tr w:rsidR="00001CDA" w:rsidRPr="00001CDA" w14:paraId="675DCC77" w14:textId="77777777" w:rsidTr="00001CDA">
        <w:trPr>
          <w:jc w:val="center"/>
        </w:trPr>
        <w:tc>
          <w:tcPr>
            <w:cnfStyle w:val="001000000000" w:firstRow="0" w:lastRow="0" w:firstColumn="1" w:lastColumn="0" w:oddVBand="0" w:evenVBand="0" w:oddHBand="0" w:evenHBand="0" w:firstRowFirstColumn="0" w:firstRowLastColumn="0" w:lastRowFirstColumn="0" w:lastRowLastColumn="0"/>
            <w:tcW w:w="2410" w:type="dxa"/>
          </w:tcPr>
          <w:p w14:paraId="24C48676"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2 (21 items) dark green</w:t>
            </w:r>
          </w:p>
        </w:tc>
        <w:tc>
          <w:tcPr>
            <w:tcW w:w="6095" w:type="dxa"/>
          </w:tcPr>
          <w:p w14:paraId="22671358" w14:textId="77777777" w:rsidR="00001CDA" w:rsidRPr="00001CDA" w:rsidRDefault="00001CDA" w:rsidP="00001CDA">
            <w:pPr>
              <w:pStyle w:val="Para"/>
              <w:spacing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i/>
                <w:iCs/>
                <w:sz w:val="22"/>
                <w:szCs w:val="22"/>
                <w:lang w:val="en-US"/>
              </w:rPr>
            </w:pPr>
            <w:bookmarkStart w:id="1" w:name="_Hlk92792746"/>
            <w:r w:rsidRPr="00001CDA">
              <w:rPr>
                <w:rFonts w:ascii="Book Antiqua" w:hAnsi="Book Antiqua"/>
                <w:i/>
                <w:iCs/>
                <w:sz w:val="22"/>
                <w:szCs w:val="22"/>
                <w:lang w:val="en-US"/>
              </w:rPr>
              <w:t>Association, child maltreatment, current study, female, higher level, home order, job loss, June, lack, life, loneliness, mage, parental burnout, paenting stress, physical activity, practice, quality, social isolation, stressor, united states, worry</w:t>
            </w:r>
            <w:bookmarkEnd w:id="1"/>
          </w:p>
        </w:tc>
      </w:tr>
      <w:tr w:rsidR="00001CDA" w:rsidRPr="00001CDA" w14:paraId="2E2DB54E" w14:textId="77777777" w:rsidTr="00001C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Pr>
          <w:p w14:paraId="1479E599"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3 (13 items) dark blue</w:t>
            </w:r>
          </w:p>
        </w:tc>
        <w:tc>
          <w:tcPr>
            <w:tcW w:w="6095" w:type="dxa"/>
          </w:tcPr>
          <w:p w14:paraId="2369D56E" w14:textId="77777777" w:rsidR="00001CDA" w:rsidRPr="00001CDA" w:rsidRDefault="00001CDA" w:rsidP="00001CDA">
            <w:pPr>
              <w:pStyle w:val="Para"/>
              <w:spacing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i/>
                <w:iCs/>
                <w:sz w:val="22"/>
                <w:szCs w:val="22"/>
                <w:lang w:val="en-US"/>
              </w:rPr>
            </w:pPr>
            <w:r w:rsidRPr="00001CDA">
              <w:rPr>
                <w:rFonts w:ascii="Book Antiqua" w:hAnsi="Book Antiqua"/>
                <w:i/>
                <w:iCs/>
                <w:sz w:val="22"/>
                <w:szCs w:val="22"/>
                <w:lang w:val="en-US"/>
              </w:rPr>
              <w:t xml:space="preserve">Anxiety, asd, attitude, autism spectrum disorders, father, gender, increase, mother, outbreak, parental stress, scale, screen time, social support. </w:t>
            </w:r>
          </w:p>
        </w:tc>
      </w:tr>
      <w:tr w:rsidR="00001CDA" w:rsidRPr="00001CDA" w14:paraId="78E2B18C" w14:textId="77777777" w:rsidTr="00001CDA">
        <w:trPr>
          <w:jc w:val="center"/>
        </w:trPr>
        <w:tc>
          <w:tcPr>
            <w:cnfStyle w:val="001000000000" w:firstRow="0" w:lastRow="0" w:firstColumn="1" w:lastColumn="0" w:oddVBand="0" w:evenVBand="0" w:oddHBand="0" w:evenHBand="0" w:firstRowFirstColumn="0" w:firstRowLastColumn="0" w:lastRowFirstColumn="0" w:lastRowLastColumn="0"/>
            <w:tcW w:w="2410" w:type="dxa"/>
          </w:tcPr>
          <w:p w14:paraId="2A912ABC"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4 (12 items) light green color</w:t>
            </w:r>
          </w:p>
        </w:tc>
        <w:tc>
          <w:tcPr>
            <w:tcW w:w="6095" w:type="dxa"/>
          </w:tcPr>
          <w:p w14:paraId="1E212705" w14:textId="77777777" w:rsidR="00001CDA" w:rsidRPr="00001CDA" w:rsidRDefault="00001CDA" w:rsidP="00001CDA">
            <w:pPr>
              <w:pStyle w:val="Para"/>
              <w:spacing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i/>
                <w:iCs/>
                <w:sz w:val="22"/>
                <w:szCs w:val="22"/>
                <w:lang w:val="en-US"/>
              </w:rPr>
            </w:pPr>
            <w:r w:rsidRPr="00001CDA">
              <w:rPr>
                <w:rFonts w:ascii="Book Antiqua" w:hAnsi="Book Antiqua"/>
                <w:i/>
                <w:iCs/>
                <w:sz w:val="22"/>
                <w:szCs w:val="22"/>
                <w:lang w:val="en-US"/>
              </w:rPr>
              <w:t xml:space="preserve">Employment, faculty, importance, man, participant, respondent, self, survey, time, trainee, woman, young child. </w:t>
            </w:r>
          </w:p>
        </w:tc>
      </w:tr>
      <w:tr w:rsidR="00001CDA" w:rsidRPr="00001CDA" w14:paraId="09B54F0D" w14:textId="77777777" w:rsidTr="00001CD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10" w:type="dxa"/>
          </w:tcPr>
          <w:p w14:paraId="2BC233AF"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5 (10 items ) purple color</w:t>
            </w:r>
          </w:p>
        </w:tc>
        <w:tc>
          <w:tcPr>
            <w:tcW w:w="6095" w:type="dxa"/>
          </w:tcPr>
          <w:p w14:paraId="544582BC" w14:textId="77777777" w:rsidR="00001CDA" w:rsidRPr="00001CDA" w:rsidRDefault="00001CDA" w:rsidP="00001CDA">
            <w:pPr>
              <w:pStyle w:val="Para"/>
              <w:spacing w:line="240" w:lineRule="auto"/>
              <w:cnfStyle w:val="000000100000" w:firstRow="0" w:lastRow="0" w:firstColumn="0" w:lastColumn="0" w:oddVBand="0" w:evenVBand="0" w:oddHBand="1" w:evenHBand="0" w:firstRowFirstColumn="0" w:firstRowLastColumn="0" w:lastRowFirstColumn="0" w:lastRowLastColumn="0"/>
              <w:rPr>
                <w:rFonts w:ascii="Book Antiqua" w:hAnsi="Book Antiqua"/>
                <w:i/>
                <w:iCs/>
                <w:sz w:val="22"/>
                <w:szCs w:val="22"/>
                <w:lang w:val="en-US"/>
              </w:rPr>
            </w:pPr>
            <w:r w:rsidRPr="00001CDA">
              <w:rPr>
                <w:rFonts w:ascii="Book Antiqua" w:hAnsi="Book Antiqua"/>
                <w:i/>
                <w:iCs/>
                <w:sz w:val="22"/>
                <w:szCs w:val="22"/>
                <w:lang w:val="en-US"/>
              </w:rPr>
              <w:t xml:space="preserve">Adhd, adolescent, difficulty, mothers, quarantine, questionnaire, relation, routine, school, student. </w:t>
            </w:r>
          </w:p>
        </w:tc>
      </w:tr>
      <w:tr w:rsidR="00001CDA" w:rsidRPr="00001CDA" w14:paraId="31FE2CA3" w14:textId="77777777" w:rsidTr="00001CDA">
        <w:trPr>
          <w:jc w:val="center"/>
        </w:trPr>
        <w:tc>
          <w:tcPr>
            <w:cnfStyle w:val="001000000000" w:firstRow="0" w:lastRow="0" w:firstColumn="1" w:lastColumn="0" w:oddVBand="0" w:evenVBand="0" w:oddHBand="0" w:evenHBand="0" w:firstRowFirstColumn="0" w:firstRowLastColumn="0" w:lastRowFirstColumn="0" w:lastRowLastColumn="0"/>
            <w:tcW w:w="2410" w:type="dxa"/>
          </w:tcPr>
          <w:p w14:paraId="0BA656A8" w14:textId="77777777" w:rsidR="00001CDA" w:rsidRPr="00001CDA" w:rsidRDefault="00001CDA" w:rsidP="00001CDA">
            <w:pPr>
              <w:pStyle w:val="Para"/>
              <w:spacing w:line="240" w:lineRule="auto"/>
              <w:rPr>
                <w:rFonts w:ascii="Book Antiqua" w:hAnsi="Book Antiqua"/>
                <w:b w:val="0"/>
                <w:bCs w:val="0"/>
                <w:sz w:val="22"/>
                <w:szCs w:val="22"/>
                <w:lang w:val="en-US"/>
              </w:rPr>
            </w:pPr>
            <w:r w:rsidRPr="00001CDA">
              <w:rPr>
                <w:rFonts w:ascii="Book Antiqua" w:hAnsi="Book Antiqua"/>
                <w:b w:val="0"/>
                <w:bCs w:val="0"/>
                <w:sz w:val="22"/>
                <w:szCs w:val="22"/>
                <w:lang w:val="en-US"/>
              </w:rPr>
              <w:t>Cluster 6 (10 items) light blue</w:t>
            </w:r>
          </w:p>
        </w:tc>
        <w:tc>
          <w:tcPr>
            <w:tcW w:w="6095" w:type="dxa"/>
          </w:tcPr>
          <w:p w14:paraId="07570F9A" w14:textId="77777777" w:rsidR="00001CDA" w:rsidRPr="00001CDA" w:rsidRDefault="00001CDA" w:rsidP="00001CDA">
            <w:pPr>
              <w:pStyle w:val="Para"/>
              <w:spacing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i/>
                <w:iCs/>
                <w:sz w:val="22"/>
                <w:szCs w:val="22"/>
                <w:lang w:val="en-US"/>
              </w:rPr>
            </w:pPr>
            <w:bookmarkStart w:id="2" w:name="_Hlk92793008"/>
            <w:r w:rsidRPr="00001CDA">
              <w:rPr>
                <w:rFonts w:ascii="Book Antiqua" w:hAnsi="Book Antiqua"/>
                <w:i/>
                <w:iCs/>
                <w:sz w:val="22"/>
                <w:szCs w:val="22"/>
                <w:lang w:val="en-US"/>
              </w:rPr>
              <w:t>Baseline, china, context, depression, evidence family life, intervention, training, trt, week.</w:t>
            </w:r>
            <w:bookmarkEnd w:id="2"/>
          </w:p>
        </w:tc>
      </w:tr>
    </w:tbl>
    <w:p w14:paraId="7C6AFE16" w14:textId="77777777" w:rsidR="00001CDA" w:rsidRDefault="00001CDA" w:rsidP="00001CDA">
      <w:pPr>
        <w:pStyle w:val="BodyText"/>
        <w:tabs>
          <w:tab w:val="left" w:pos="426"/>
        </w:tabs>
        <w:spacing w:after="0" w:line="240" w:lineRule="auto"/>
        <w:ind w:firstLine="709"/>
        <w:jc w:val="both"/>
        <w:rPr>
          <w:rFonts w:ascii="Book Antiqua" w:hAnsi="Book Antiqua" w:cs="Times New Roman"/>
        </w:rPr>
      </w:pPr>
    </w:p>
    <w:p w14:paraId="660492A8" w14:textId="77777777" w:rsidR="00001CDA" w:rsidRPr="00001CDA" w:rsidRDefault="00001CDA" w:rsidP="00001CDA">
      <w:pPr>
        <w:pStyle w:val="Para"/>
        <w:spacing w:line="240" w:lineRule="auto"/>
        <w:ind w:firstLine="720"/>
        <w:rPr>
          <w:rFonts w:ascii="Book Antiqua" w:hAnsi="Book Antiqua"/>
          <w:sz w:val="22"/>
          <w:szCs w:val="22"/>
          <w:lang w:val="en-US"/>
        </w:rPr>
      </w:pPr>
      <w:r w:rsidRPr="00001CDA">
        <w:rPr>
          <w:rFonts w:ascii="Book Antiqua" w:hAnsi="Book Antiqua"/>
          <w:sz w:val="22"/>
          <w:szCs w:val="22"/>
          <w:lang w:val="en-US"/>
        </w:rPr>
        <w:t>The cluster above shows the relationship between each of its groups. The next step is mapping research trends based on the year of publication. This section will be shown on the overlay menu in the Vos viewer application. This overlay is used to determine research trends related to parenting programs during the covid pandemic worldwide. Even though the covid hit started in late 2019 until 2021, the overlay data showed that researchers started publishing it from March 2020 to August 2020.</w:t>
      </w:r>
    </w:p>
    <w:p w14:paraId="587B2F97" w14:textId="77777777" w:rsidR="00001CDA" w:rsidRPr="00001CDA" w:rsidRDefault="00001CDA" w:rsidP="00001CDA">
      <w:pPr>
        <w:pStyle w:val="Para"/>
        <w:spacing w:line="240" w:lineRule="auto"/>
        <w:jc w:val="center"/>
        <w:rPr>
          <w:rFonts w:ascii="Book Antiqua" w:hAnsi="Book Antiqua"/>
          <w:sz w:val="22"/>
          <w:szCs w:val="22"/>
          <w:lang w:val="en-US"/>
        </w:rPr>
      </w:pPr>
      <w:r w:rsidRPr="00001CDA">
        <w:rPr>
          <w:rFonts w:ascii="Book Antiqua" w:hAnsi="Book Antiqua"/>
          <w:noProof/>
          <w:sz w:val="22"/>
          <w:szCs w:val="22"/>
          <w:lang w:val="en-US"/>
        </w:rPr>
        <w:lastRenderedPageBreak/>
        <w:drawing>
          <wp:inline distT="0" distB="0" distL="0" distR="0" wp14:anchorId="73D8532B" wp14:editId="4CFB91C8">
            <wp:extent cx="5131632" cy="3211141"/>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37416" cy="3214761"/>
                    </a:xfrm>
                    <a:prstGeom prst="rect">
                      <a:avLst/>
                    </a:prstGeom>
                    <a:noFill/>
                    <a:ln>
                      <a:noFill/>
                    </a:ln>
                  </pic:spPr>
                </pic:pic>
              </a:graphicData>
            </a:graphic>
          </wp:inline>
        </w:drawing>
      </w:r>
    </w:p>
    <w:p w14:paraId="08DD97AA" w14:textId="77777777" w:rsidR="00001CDA" w:rsidRPr="00001CDA" w:rsidRDefault="00001CDA" w:rsidP="00001CDA">
      <w:pPr>
        <w:pStyle w:val="Para"/>
        <w:spacing w:line="240" w:lineRule="auto"/>
        <w:jc w:val="center"/>
        <w:rPr>
          <w:rFonts w:ascii="Book Antiqua" w:hAnsi="Book Antiqua"/>
          <w:sz w:val="22"/>
          <w:szCs w:val="22"/>
          <w:lang w:val="en-US"/>
        </w:rPr>
      </w:pPr>
      <w:r w:rsidRPr="00001CDA">
        <w:rPr>
          <w:rFonts w:ascii="Book Antiqua" w:hAnsi="Book Antiqua"/>
          <w:b/>
          <w:bCs/>
          <w:i/>
          <w:iCs/>
          <w:sz w:val="22"/>
          <w:szCs w:val="22"/>
          <w:lang w:val="en-US"/>
        </w:rPr>
        <w:t>Figure 2</w:t>
      </w:r>
      <w:r w:rsidRPr="00001CDA">
        <w:rPr>
          <w:rFonts w:ascii="Book Antiqua" w:hAnsi="Book Antiqua"/>
          <w:i/>
          <w:iCs/>
          <w:sz w:val="22"/>
          <w:szCs w:val="22"/>
          <w:lang w:val="en-US"/>
        </w:rPr>
        <w:t>.</w:t>
      </w:r>
      <w:r w:rsidRPr="00001CDA">
        <w:rPr>
          <w:rFonts w:ascii="Book Antiqua" w:hAnsi="Book Antiqua"/>
          <w:sz w:val="22"/>
          <w:szCs w:val="22"/>
          <w:lang w:val="en-US"/>
        </w:rPr>
        <w:t xml:space="preserve"> Overlay visualization to see the trend of the research year.</w:t>
      </w:r>
    </w:p>
    <w:p w14:paraId="38100623" w14:textId="77777777" w:rsidR="00001CDA" w:rsidRPr="00001CDA" w:rsidRDefault="00001CDA" w:rsidP="00001CDA">
      <w:pPr>
        <w:pStyle w:val="Para"/>
        <w:spacing w:line="240" w:lineRule="auto"/>
        <w:ind w:firstLine="720"/>
        <w:rPr>
          <w:rFonts w:ascii="Book Antiqua" w:hAnsi="Book Antiqua"/>
          <w:sz w:val="22"/>
          <w:szCs w:val="22"/>
          <w:lang w:val="en-US"/>
        </w:rPr>
      </w:pPr>
      <w:r w:rsidRPr="00001CDA">
        <w:rPr>
          <w:rFonts w:ascii="Book Antiqua" w:hAnsi="Book Antiqua"/>
          <w:sz w:val="22"/>
          <w:szCs w:val="22"/>
          <w:lang w:val="en-US"/>
        </w:rPr>
        <w:t>The overlay visualization shown in the image above indicates circles or nodes as keywords. These nodes have various color nodes that indicate the year the article was published. Because this covid pandemic occurs between late 2019 and 2021, the time distance shown is in the same year, only showing the difference in months. That is only six months, between March to August 2020.</w:t>
      </w:r>
    </w:p>
    <w:p w14:paraId="59C83B17" w14:textId="02E11C75" w:rsidR="00001CDA" w:rsidRDefault="00001CDA" w:rsidP="00001CDA">
      <w:pPr>
        <w:pStyle w:val="Para"/>
        <w:spacing w:line="240" w:lineRule="auto"/>
        <w:ind w:firstLine="720"/>
        <w:rPr>
          <w:rFonts w:ascii="Book Antiqua" w:hAnsi="Book Antiqua"/>
          <w:sz w:val="22"/>
          <w:szCs w:val="22"/>
          <w:lang w:val="en-US"/>
        </w:rPr>
      </w:pPr>
      <w:r w:rsidRPr="00001CDA">
        <w:rPr>
          <w:rFonts w:ascii="Book Antiqua" w:hAnsi="Book Antiqua"/>
          <w:sz w:val="22"/>
          <w:szCs w:val="22"/>
          <w:lang w:val="en-US"/>
        </w:rPr>
        <w:t>Visualization Vos viewer also displays primary colors such as RGB (red, green, and blue). Figure 3 shows that several nodes are close to each other. The most yellow color represents the saturation level of each node. In other words, the topics that have been studied the most during the COVID-19 pandemic related to parenting are the terms anxiety, mother, caregiver, parenting stress. Then other terms that have another level of yellow color are survey, participant, time. It means that these topics have been thoroughly researched</w:t>
      </w:r>
    </w:p>
    <w:p w14:paraId="110D686F" w14:textId="77777777" w:rsidR="00592578" w:rsidRPr="00001CDA" w:rsidRDefault="00592578" w:rsidP="00001CDA">
      <w:pPr>
        <w:pStyle w:val="Para"/>
        <w:spacing w:line="240" w:lineRule="auto"/>
        <w:ind w:firstLine="720"/>
        <w:rPr>
          <w:rFonts w:ascii="Book Antiqua" w:hAnsi="Book Antiqua"/>
          <w:sz w:val="22"/>
          <w:szCs w:val="22"/>
          <w:lang w:val="en-US"/>
        </w:rPr>
      </w:pPr>
    </w:p>
    <w:p w14:paraId="718FBB0B" w14:textId="77777777" w:rsidR="00001CDA" w:rsidRPr="00001CDA" w:rsidRDefault="00001CDA" w:rsidP="00001CDA">
      <w:pPr>
        <w:pStyle w:val="Para"/>
        <w:spacing w:line="240" w:lineRule="auto"/>
        <w:jc w:val="center"/>
        <w:rPr>
          <w:rFonts w:ascii="Book Antiqua" w:hAnsi="Book Antiqua"/>
          <w:sz w:val="22"/>
          <w:szCs w:val="22"/>
          <w:lang w:val="en-US"/>
        </w:rPr>
      </w:pPr>
      <w:r w:rsidRPr="00001CDA">
        <w:rPr>
          <w:rFonts w:ascii="Book Antiqua" w:hAnsi="Book Antiqua"/>
          <w:sz w:val="22"/>
          <w:szCs w:val="22"/>
          <w:lang w:val="en-US"/>
        </w:rPr>
        <w:t>.</w:t>
      </w:r>
      <w:r w:rsidRPr="00001CDA">
        <w:rPr>
          <w:rFonts w:ascii="Book Antiqua" w:hAnsi="Book Antiqua"/>
          <w:noProof/>
          <w:sz w:val="22"/>
          <w:szCs w:val="22"/>
          <w:lang w:val="en-US"/>
        </w:rPr>
        <w:drawing>
          <wp:inline distT="0" distB="0" distL="0" distR="0" wp14:anchorId="6A14748E" wp14:editId="2DC84FB1">
            <wp:extent cx="4914900" cy="3076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14900" cy="3076575"/>
                    </a:xfrm>
                    <a:prstGeom prst="rect">
                      <a:avLst/>
                    </a:prstGeom>
                    <a:noFill/>
                    <a:ln>
                      <a:noFill/>
                    </a:ln>
                  </pic:spPr>
                </pic:pic>
              </a:graphicData>
            </a:graphic>
          </wp:inline>
        </w:drawing>
      </w:r>
    </w:p>
    <w:p w14:paraId="32077F19" w14:textId="77777777" w:rsidR="00001CDA" w:rsidRPr="00001CDA" w:rsidRDefault="00001CDA" w:rsidP="00001CDA">
      <w:pPr>
        <w:pStyle w:val="Para"/>
        <w:spacing w:line="240" w:lineRule="auto"/>
        <w:jc w:val="center"/>
        <w:rPr>
          <w:rFonts w:ascii="Book Antiqua" w:hAnsi="Book Antiqua"/>
          <w:sz w:val="22"/>
          <w:szCs w:val="22"/>
          <w:lang w:val="en-US"/>
        </w:rPr>
      </w:pPr>
      <w:r w:rsidRPr="00001CDA">
        <w:rPr>
          <w:rFonts w:ascii="Book Antiqua" w:hAnsi="Book Antiqua"/>
          <w:b/>
          <w:bCs/>
          <w:sz w:val="22"/>
          <w:szCs w:val="22"/>
          <w:lang w:val="en-US"/>
        </w:rPr>
        <w:t>Figure 3.</w:t>
      </w:r>
      <w:r w:rsidRPr="00001CDA">
        <w:rPr>
          <w:rFonts w:ascii="Book Antiqua" w:hAnsi="Book Antiqua"/>
          <w:sz w:val="22"/>
          <w:szCs w:val="22"/>
          <w:lang w:val="en-US"/>
        </w:rPr>
        <w:t xml:space="preserve"> Visualization of Nodes and Edges in Article Publication with the Theme: Pandemic During Covid 19.</w:t>
      </w:r>
    </w:p>
    <w:p w14:paraId="64A39D59" w14:textId="32D4645B" w:rsidR="00001CDA" w:rsidRDefault="00001CDA" w:rsidP="00001CDA">
      <w:pPr>
        <w:pStyle w:val="Para"/>
        <w:spacing w:line="240" w:lineRule="auto"/>
        <w:ind w:firstLine="720"/>
        <w:rPr>
          <w:rFonts w:ascii="Book Antiqua" w:hAnsi="Book Antiqua"/>
          <w:sz w:val="22"/>
          <w:szCs w:val="22"/>
          <w:lang w:val="en-US"/>
        </w:rPr>
      </w:pPr>
      <w:r w:rsidRPr="00001CDA">
        <w:rPr>
          <w:rFonts w:ascii="Book Antiqua" w:hAnsi="Book Antiqua"/>
          <w:sz w:val="22"/>
          <w:szCs w:val="22"/>
          <w:lang w:val="en-US"/>
        </w:rPr>
        <w:lastRenderedPageBreak/>
        <w:t>Meanwhile, another topic related to parenting during covid 19 is those with a dark yellow color. That can be seen from Figure 3, such as the terms adhd, loneliness, attitude, screen time, job loss, and psychological distress to see the trends and trends of subsequent research by taking the term.</w:t>
      </w:r>
    </w:p>
    <w:p w14:paraId="08312FBC" w14:textId="77777777" w:rsidR="00592578" w:rsidRDefault="00592578" w:rsidP="00001CDA">
      <w:pPr>
        <w:pStyle w:val="Para"/>
        <w:spacing w:line="240" w:lineRule="auto"/>
        <w:ind w:firstLine="720"/>
        <w:rPr>
          <w:rFonts w:ascii="Book Antiqua" w:hAnsi="Book Antiqua"/>
          <w:sz w:val="22"/>
          <w:szCs w:val="22"/>
          <w:lang w:val="en-US"/>
        </w:rPr>
      </w:pPr>
    </w:p>
    <w:p w14:paraId="77FF3BEA" w14:textId="77777777" w:rsidR="00001CDA" w:rsidRPr="00592578" w:rsidRDefault="00001CDA" w:rsidP="00592578">
      <w:pPr>
        <w:pStyle w:val="Para"/>
        <w:spacing w:line="240" w:lineRule="auto"/>
        <w:rPr>
          <w:rFonts w:ascii="Book Antiqua" w:hAnsi="Book Antiqua"/>
          <w:b/>
          <w:bCs/>
          <w:sz w:val="22"/>
          <w:szCs w:val="22"/>
          <w:lang w:val="en-US"/>
        </w:rPr>
      </w:pPr>
      <w:r w:rsidRPr="00592578">
        <w:rPr>
          <w:rFonts w:ascii="Book Antiqua" w:hAnsi="Book Antiqua"/>
          <w:b/>
          <w:bCs/>
          <w:sz w:val="22"/>
          <w:szCs w:val="22"/>
          <w:lang w:val="en-US"/>
        </w:rPr>
        <w:t xml:space="preserve">CONCLUSIONS </w:t>
      </w:r>
    </w:p>
    <w:p w14:paraId="15AA7BB8" w14:textId="77777777" w:rsidR="00001CDA" w:rsidRPr="00592578" w:rsidRDefault="00001CDA" w:rsidP="00592578">
      <w:pPr>
        <w:pStyle w:val="Para"/>
        <w:spacing w:line="240" w:lineRule="auto"/>
        <w:ind w:firstLine="720"/>
        <w:rPr>
          <w:rFonts w:ascii="Book Antiqua" w:hAnsi="Book Antiqua"/>
          <w:sz w:val="22"/>
          <w:szCs w:val="22"/>
          <w:lang w:val="en-US"/>
        </w:rPr>
      </w:pPr>
      <w:r w:rsidRPr="00592578">
        <w:rPr>
          <w:rFonts w:ascii="Book Antiqua" w:hAnsi="Book Antiqua"/>
          <w:sz w:val="22"/>
          <w:szCs w:val="22"/>
          <w:lang w:val="en-US"/>
        </w:rPr>
        <w:t>The theme of parenting during the covid pandemic is an exciting theme to be discussed in reputable international journals. It can be seen that reputed international journals that Scopus have indexed have published various articles about various parenting changes that have changed due to Covid-19. Differences in parenting habits, work habits, and habits of approach to educating children have changed.</w:t>
      </w:r>
    </w:p>
    <w:p w14:paraId="4858F120" w14:textId="1DF2F2B9" w:rsidR="00001CDA" w:rsidRDefault="00001CDA" w:rsidP="00592578">
      <w:pPr>
        <w:pStyle w:val="Para"/>
        <w:spacing w:line="240" w:lineRule="auto"/>
        <w:ind w:firstLine="480"/>
        <w:rPr>
          <w:rFonts w:ascii="Book Antiqua" w:hAnsi="Book Antiqua"/>
          <w:sz w:val="22"/>
          <w:szCs w:val="22"/>
          <w:lang w:val="en-US"/>
        </w:rPr>
      </w:pPr>
      <w:r w:rsidRPr="00592578">
        <w:rPr>
          <w:rFonts w:ascii="Book Antiqua" w:hAnsi="Book Antiqua"/>
          <w:sz w:val="22"/>
          <w:szCs w:val="22"/>
          <w:lang w:val="en-US"/>
        </w:rPr>
        <w:t>From these 200 articles, we have found one exciting research development opportunity to be discussed or researched. The theme of research on parenting is a potential topic to be published in several other reputable international journals. Encourage early childhood researchers to conduct the best research in the field of early childhood development. The hope is that the many studies that have been carried out related to parenting will provide an overview and improve the quality of care for early childhood, especially parenting after the COVID-19 pandemic.</w:t>
      </w:r>
    </w:p>
    <w:p w14:paraId="0C566E10" w14:textId="6AC920E5" w:rsidR="00592578" w:rsidRDefault="00592578" w:rsidP="00592578">
      <w:pPr>
        <w:pStyle w:val="Para"/>
        <w:spacing w:line="240" w:lineRule="auto"/>
        <w:ind w:firstLine="480"/>
        <w:rPr>
          <w:rFonts w:ascii="Book Antiqua" w:hAnsi="Book Antiqua"/>
          <w:sz w:val="22"/>
          <w:szCs w:val="22"/>
          <w:lang w:val="en-US"/>
        </w:rPr>
      </w:pPr>
    </w:p>
    <w:p w14:paraId="40FFDD2A" w14:textId="77777777" w:rsidR="00592578" w:rsidRPr="00592578" w:rsidRDefault="00592578" w:rsidP="00592578">
      <w:pPr>
        <w:pStyle w:val="Para"/>
        <w:spacing w:line="240" w:lineRule="auto"/>
        <w:ind w:firstLine="480"/>
        <w:rPr>
          <w:rFonts w:ascii="Book Antiqua" w:hAnsi="Book Antiqua"/>
          <w:sz w:val="22"/>
          <w:szCs w:val="22"/>
          <w:lang w:val="en-US"/>
        </w:rPr>
      </w:pPr>
    </w:p>
    <w:p w14:paraId="172723B5" w14:textId="77777777" w:rsidR="00001CDA" w:rsidRPr="00592578" w:rsidRDefault="00001CDA" w:rsidP="00592578">
      <w:pPr>
        <w:widowControl w:val="0"/>
        <w:autoSpaceDE w:val="0"/>
        <w:autoSpaceDN w:val="0"/>
        <w:adjustRightInd w:val="0"/>
        <w:spacing w:after="0" w:line="240" w:lineRule="auto"/>
        <w:ind w:left="480" w:hanging="480"/>
        <w:rPr>
          <w:rFonts w:ascii="Book Antiqua" w:hAnsi="Book Antiqua" w:cs="Minion Pro"/>
          <w:b/>
          <w:bCs/>
          <w:color w:val="000000"/>
          <w:lang w:val="en-US" w:eastAsia="en-IN"/>
        </w:rPr>
      </w:pPr>
    </w:p>
    <w:p w14:paraId="53918A61" w14:textId="77777777" w:rsidR="00001CDA" w:rsidRPr="00592578" w:rsidRDefault="00001CDA" w:rsidP="00592578">
      <w:pPr>
        <w:widowControl w:val="0"/>
        <w:autoSpaceDE w:val="0"/>
        <w:autoSpaceDN w:val="0"/>
        <w:adjustRightInd w:val="0"/>
        <w:spacing w:after="0" w:line="240" w:lineRule="auto"/>
        <w:ind w:left="480" w:hanging="480"/>
        <w:rPr>
          <w:rFonts w:ascii="Book Antiqua" w:hAnsi="Book Antiqua" w:cs="Minion Pro"/>
          <w:b/>
          <w:bCs/>
          <w:color w:val="000000"/>
          <w:lang w:val="en-US" w:eastAsia="en-IN"/>
        </w:rPr>
      </w:pPr>
      <w:r w:rsidRPr="00592578">
        <w:rPr>
          <w:rFonts w:ascii="Book Antiqua" w:hAnsi="Book Antiqua" w:cs="Minion Pro"/>
          <w:b/>
          <w:bCs/>
          <w:color w:val="000000"/>
          <w:lang w:val="en-US" w:eastAsia="en-IN"/>
        </w:rPr>
        <w:t>REFERENCES</w:t>
      </w:r>
    </w:p>
    <w:p w14:paraId="11768ADA"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cs="Times New Roman"/>
          <w:lang w:val="en-US"/>
        </w:rPr>
        <w:fldChar w:fldCharType="begin" w:fldLock="1"/>
      </w:r>
      <w:r w:rsidRPr="00592578">
        <w:rPr>
          <w:rFonts w:ascii="Book Antiqua" w:hAnsi="Book Antiqua"/>
          <w:lang w:val="en-US"/>
        </w:rPr>
        <w:instrText xml:space="preserve">ADDIN Mendeley Bibliography CSL_BIBLIOGRAPHY </w:instrText>
      </w:r>
      <w:r w:rsidRPr="00592578">
        <w:rPr>
          <w:rFonts w:ascii="Book Antiqua" w:hAnsi="Book Antiqua" w:cs="Times New Roman"/>
          <w:lang w:val="en-US"/>
        </w:rPr>
        <w:fldChar w:fldCharType="separate"/>
      </w:r>
      <w:r w:rsidRPr="00592578">
        <w:rPr>
          <w:rFonts w:ascii="Book Antiqua" w:hAnsi="Book Antiqua"/>
          <w:lang w:val="en-US"/>
        </w:rPr>
        <w:t xml:space="preserve">Alhuzimi, T. (2021). Stress and emotional wellbeing of parents due to change in routine for children with Autism Spectrum Disorder (ASD) at home during COVID-19 pandemic in Saudi Arabia. </w:t>
      </w:r>
      <w:r w:rsidRPr="00592578">
        <w:rPr>
          <w:rFonts w:ascii="Book Antiqua" w:hAnsi="Book Antiqua"/>
          <w:i/>
          <w:iCs/>
          <w:lang w:val="en-US"/>
        </w:rPr>
        <w:t>Research in Developmental Disabilities</w:t>
      </w:r>
      <w:r w:rsidRPr="00592578">
        <w:rPr>
          <w:rFonts w:ascii="Book Antiqua" w:hAnsi="Book Antiqua"/>
          <w:lang w:val="en-US"/>
        </w:rPr>
        <w:t xml:space="preserve">, </w:t>
      </w:r>
      <w:r w:rsidRPr="00592578">
        <w:rPr>
          <w:rFonts w:ascii="Book Antiqua" w:hAnsi="Book Antiqua"/>
          <w:i/>
          <w:iCs/>
          <w:lang w:val="en-US"/>
        </w:rPr>
        <w:t>108</w:t>
      </w:r>
      <w:r w:rsidRPr="00592578">
        <w:rPr>
          <w:rFonts w:ascii="Book Antiqua" w:hAnsi="Book Antiqua"/>
          <w:lang w:val="en-US"/>
        </w:rPr>
        <w:t>(August 2020), 103822. https://doi.org/10.1016/j.ridd.2020.103822</w:t>
      </w:r>
    </w:p>
    <w:p w14:paraId="0BB977FC"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Babore, A., Trumello, C., Lombardi, L., Candelori, C., Chirumbolo, A., Cattelino, E., Baiocco, R., Bramanti, S. M., Viceconti, M. L., Pignataro, S., &amp; Morelli, M. (2021). Mothers' and Children's Mental Health During the COVID-19 Pandemic Lockdown: The Mediating Role of Parenting Stress. </w:t>
      </w:r>
      <w:r w:rsidRPr="00592578">
        <w:rPr>
          <w:rFonts w:ascii="Book Antiqua" w:hAnsi="Book Antiqua"/>
          <w:i/>
          <w:iCs/>
          <w:lang w:val="en-US"/>
        </w:rPr>
        <w:t>Child Psychiatry and Human Development</w:t>
      </w:r>
      <w:r w:rsidRPr="00592578">
        <w:rPr>
          <w:rFonts w:ascii="Book Antiqua" w:hAnsi="Book Antiqua"/>
          <w:lang w:val="en-US"/>
        </w:rPr>
        <w:t>. https://doi.org/10.1007/s10578-021-01230-6</w:t>
      </w:r>
    </w:p>
    <w:p w14:paraId="653CA728"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Badawy, S. M., &amp; Radovic, A. (2020). Digital approaches to remote pediatric health care delivery during the COVID-19 pandemic: Existing evidence and a call for further research. </w:t>
      </w:r>
      <w:r w:rsidRPr="00592578">
        <w:rPr>
          <w:rFonts w:ascii="Book Antiqua" w:hAnsi="Book Antiqua"/>
          <w:i/>
          <w:iCs/>
          <w:lang w:val="en-US"/>
        </w:rPr>
        <w:t>JMIR Pediatrics and Parenting</w:t>
      </w:r>
      <w:r w:rsidRPr="00592578">
        <w:rPr>
          <w:rFonts w:ascii="Book Antiqua" w:hAnsi="Book Antiqua"/>
          <w:lang w:val="en-US"/>
        </w:rPr>
        <w:t xml:space="preserve">, </w:t>
      </w:r>
      <w:r w:rsidRPr="00592578">
        <w:rPr>
          <w:rFonts w:ascii="Book Antiqua" w:hAnsi="Book Antiqua"/>
          <w:i/>
          <w:iCs/>
          <w:lang w:val="en-US"/>
        </w:rPr>
        <w:t>3</w:t>
      </w:r>
      <w:r w:rsidRPr="00592578">
        <w:rPr>
          <w:rFonts w:ascii="Book Antiqua" w:hAnsi="Book Antiqua"/>
          <w:lang w:val="en-US"/>
        </w:rPr>
        <w:t>(1). https://doi.org/10.2196/20049</w:t>
      </w:r>
    </w:p>
    <w:p w14:paraId="62E5949A"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Brown, S. M., Doom, J. R., Lechuga-Peña, S., Watamura, S. E., &amp; Koppels, T. (2020). Stress and parenting during the global COVID-19 pandemic. </w:t>
      </w:r>
      <w:r w:rsidRPr="00592578">
        <w:rPr>
          <w:rFonts w:ascii="Book Antiqua" w:hAnsi="Book Antiqua"/>
          <w:i/>
          <w:iCs/>
          <w:lang w:val="en-US"/>
        </w:rPr>
        <w:t>Child Abuse and Neglect</w:t>
      </w:r>
      <w:r w:rsidRPr="00592578">
        <w:rPr>
          <w:rFonts w:ascii="Book Antiqua" w:hAnsi="Book Antiqua"/>
          <w:lang w:val="en-US"/>
        </w:rPr>
        <w:t xml:space="preserve">, </w:t>
      </w:r>
      <w:r w:rsidRPr="00592578">
        <w:rPr>
          <w:rFonts w:ascii="Book Antiqua" w:hAnsi="Book Antiqua"/>
          <w:i/>
          <w:iCs/>
          <w:lang w:val="en-US"/>
        </w:rPr>
        <w:t>110</w:t>
      </w:r>
      <w:r w:rsidRPr="00592578">
        <w:rPr>
          <w:rFonts w:ascii="Book Antiqua" w:hAnsi="Book Antiqua"/>
          <w:lang w:val="en-US"/>
        </w:rPr>
        <w:t>(June). https://doi.org/10.1016/j.chiabu.2020.104699</w:t>
      </w:r>
    </w:p>
    <w:p w14:paraId="1C82C771"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Chen, S., Cheng, Z., &amp; Wu, J. (2020). Risk factors for adolescents' mental health during the COVID-19 pandemic: A comparison between Wuhan and other urban areas in China. </w:t>
      </w:r>
      <w:r w:rsidRPr="00592578">
        <w:rPr>
          <w:rFonts w:ascii="Book Antiqua" w:hAnsi="Book Antiqua"/>
          <w:i/>
          <w:iCs/>
          <w:lang w:val="en-US"/>
        </w:rPr>
        <w:t>Globalization and Health</w:t>
      </w:r>
      <w:r w:rsidRPr="00592578">
        <w:rPr>
          <w:rFonts w:ascii="Book Antiqua" w:hAnsi="Book Antiqua"/>
          <w:lang w:val="en-US"/>
        </w:rPr>
        <w:t xml:space="preserve">, </w:t>
      </w:r>
      <w:r w:rsidRPr="00592578">
        <w:rPr>
          <w:rFonts w:ascii="Book Antiqua" w:hAnsi="Book Antiqua"/>
          <w:i/>
          <w:iCs/>
          <w:lang w:val="en-US"/>
        </w:rPr>
        <w:t>16</w:t>
      </w:r>
      <w:r w:rsidRPr="00592578">
        <w:rPr>
          <w:rFonts w:ascii="Book Antiqua" w:hAnsi="Book Antiqua"/>
          <w:lang w:val="en-US"/>
        </w:rPr>
        <w:t>(1), 1–11. https://doi.org/10.1186/s12992-020-00627-7</w:t>
      </w:r>
    </w:p>
    <w:p w14:paraId="6029F851"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Chung, G., Lanier, P., &amp; Wong, P. Y. J. (2020). Mediating Effects of Parental Stress on Harsh Parenting and Parent-Child Relationship during Coronavirus (COVID-19) Pandemic in Singapore. </w:t>
      </w:r>
      <w:r w:rsidRPr="00592578">
        <w:rPr>
          <w:rFonts w:ascii="Book Antiqua" w:hAnsi="Book Antiqua"/>
          <w:i/>
          <w:iCs/>
          <w:lang w:val="en-US"/>
        </w:rPr>
        <w:t>Journal of Family Violence</w:t>
      </w:r>
      <w:r w:rsidRPr="00592578">
        <w:rPr>
          <w:rFonts w:ascii="Book Antiqua" w:hAnsi="Book Antiqua"/>
          <w:lang w:val="en-US"/>
        </w:rPr>
        <w:t>, 1–12.</w:t>
      </w:r>
    </w:p>
    <w:p w14:paraId="45281318"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Cluver, L., Lachman, J. M., Sherr, L., Wessels, I., Krug, E., Rakotomalala, S., Blight, S., Hillis, S., Bachman, G., Green, O., Butchart, A., Tomlinson, M., Ward, C. L., Doubt, J., &amp; McDonald, K. (2020). Parenting in a time of COVID-19. </w:t>
      </w:r>
      <w:r w:rsidRPr="00592578">
        <w:rPr>
          <w:rFonts w:ascii="Book Antiqua" w:hAnsi="Book Antiqua"/>
          <w:i/>
          <w:iCs/>
          <w:lang w:val="en-US"/>
        </w:rPr>
        <w:t>The Lancet</w:t>
      </w:r>
      <w:r w:rsidRPr="00592578">
        <w:rPr>
          <w:rFonts w:ascii="Book Antiqua" w:hAnsi="Book Antiqua"/>
          <w:lang w:val="en-US"/>
        </w:rPr>
        <w:t xml:space="preserve">, </w:t>
      </w:r>
      <w:r w:rsidRPr="00592578">
        <w:rPr>
          <w:rFonts w:ascii="Book Antiqua" w:hAnsi="Book Antiqua"/>
          <w:i/>
          <w:iCs/>
          <w:lang w:val="en-US"/>
        </w:rPr>
        <w:t>395</w:t>
      </w:r>
      <w:r w:rsidRPr="00592578">
        <w:rPr>
          <w:rFonts w:ascii="Book Antiqua" w:hAnsi="Book Antiqua"/>
          <w:lang w:val="en-US"/>
        </w:rPr>
        <w:t>(10231), e64. https://doi.org/10.1016/S0140-6736(20)30736-4</w:t>
      </w:r>
    </w:p>
    <w:p w14:paraId="2D714720"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Eck, N. J. van, &amp; Waltman, L. (2010). A Comparison of TwoTechniques for Bibliometric Mapping: Multidimensional Scaling and VOS. </w:t>
      </w:r>
      <w:r w:rsidRPr="00592578">
        <w:rPr>
          <w:rFonts w:ascii="Book Antiqua" w:hAnsi="Book Antiqua"/>
          <w:i/>
          <w:iCs/>
          <w:lang w:val="en-US"/>
        </w:rPr>
        <w:t>JOURNAL OF THE AMERICAN SOCIETY FOR INFORMATION SCIENCE AND TECHNOLOGY</w:t>
      </w:r>
      <w:r w:rsidRPr="00592578">
        <w:rPr>
          <w:rFonts w:ascii="Book Antiqua" w:hAnsi="Book Antiqua"/>
          <w:lang w:val="en-US"/>
        </w:rPr>
        <w:t xml:space="preserve">, </w:t>
      </w:r>
      <w:r w:rsidRPr="00592578">
        <w:rPr>
          <w:rFonts w:ascii="Book Antiqua" w:hAnsi="Book Antiqua"/>
          <w:i/>
          <w:iCs/>
          <w:lang w:val="en-US"/>
        </w:rPr>
        <w:t>61</w:t>
      </w:r>
      <w:r w:rsidRPr="00592578">
        <w:rPr>
          <w:rFonts w:ascii="Book Antiqua" w:hAnsi="Book Antiqua"/>
          <w:lang w:val="en-US"/>
        </w:rPr>
        <w:t>(12), 2405–2416. https://doi.org/10.1002/asi</w:t>
      </w:r>
    </w:p>
    <w:p w14:paraId="6DC2746F"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Forbes, L. K., Lamar, M. R., Speciale, M., &amp; Donovan, C. (2021). Mothers' and fathers' parenting </w:t>
      </w:r>
      <w:r w:rsidRPr="00592578">
        <w:rPr>
          <w:rFonts w:ascii="Book Antiqua" w:hAnsi="Book Antiqua"/>
          <w:lang w:val="en-US"/>
        </w:rPr>
        <w:lastRenderedPageBreak/>
        <w:t xml:space="preserve">attitudes during COVID-19. </w:t>
      </w:r>
      <w:r w:rsidRPr="00592578">
        <w:rPr>
          <w:rFonts w:ascii="Book Antiqua" w:hAnsi="Book Antiqua"/>
          <w:i/>
          <w:iCs/>
          <w:lang w:val="en-US"/>
        </w:rPr>
        <w:t>Current Psychology</w:t>
      </w:r>
      <w:r w:rsidRPr="00592578">
        <w:rPr>
          <w:rFonts w:ascii="Book Antiqua" w:hAnsi="Book Antiqua"/>
          <w:lang w:val="en-US"/>
        </w:rPr>
        <w:t>. https://doi.org/10.1007/s12144-021-01605-x</w:t>
      </w:r>
    </w:p>
    <w:p w14:paraId="57F9B00C"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Ghosh, R., Dubey, M. J., Chatterjee, S., &amp; Dubey, S. (2020). Impact of COVID-19 on children: Special focus on the psychosocial aspect. </w:t>
      </w:r>
      <w:r w:rsidRPr="00592578">
        <w:rPr>
          <w:rFonts w:ascii="Book Antiqua" w:hAnsi="Book Antiqua"/>
          <w:i/>
          <w:iCs/>
          <w:lang w:val="en-US"/>
        </w:rPr>
        <w:t>Minerva Pediatrica</w:t>
      </w:r>
      <w:r w:rsidRPr="00592578">
        <w:rPr>
          <w:rFonts w:ascii="Book Antiqua" w:hAnsi="Book Antiqua"/>
          <w:lang w:val="en-US"/>
        </w:rPr>
        <w:t xml:space="preserve">, </w:t>
      </w:r>
      <w:r w:rsidRPr="00592578">
        <w:rPr>
          <w:rFonts w:ascii="Book Antiqua" w:hAnsi="Book Antiqua"/>
          <w:i/>
          <w:iCs/>
          <w:lang w:val="en-US"/>
        </w:rPr>
        <w:t>72</w:t>
      </w:r>
      <w:r w:rsidRPr="00592578">
        <w:rPr>
          <w:rFonts w:ascii="Book Antiqua" w:hAnsi="Book Antiqua"/>
          <w:lang w:val="en-US"/>
        </w:rPr>
        <w:t>(3), 226–235. https://doi.org/10.23736/S0026-4946.20.05887-9</w:t>
      </w:r>
    </w:p>
    <w:p w14:paraId="20E3A197"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Goldberg, A. E., McCormick, N., &amp; Virginia, H. (2021). Parenting in a Pandemic: Work–Family Arrangements, Well-Being, and Intimate Relationships Among Adoptive Parents. </w:t>
      </w:r>
      <w:r w:rsidRPr="00592578">
        <w:rPr>
          <w:rFonts w:ascii="Book Antiqua" w:hAnsi="Book Antiqua"/>
          <w:i/>
          <w:iCs/>
          <w:lang w:val="en-US"/>
        </w:rPr>
        <w:t>Family Relations</w:t>
      </w:r>
      <w:r w:rsidRPr="00592578">
        <w:rPr>
          <w:rFonts w:ascii="Book Antiqua" w:hAnsi="Book Antiqua"/>
          <w:lang w:val="en-US"/>
        </w:rPr>
        <w:t xml:space="preserve">, </w:t>
      </w:r>
      <w:r w:rsidRPr="00592578">
        <w:rPr>
          <w:rFonts w:ascii="Book Antiqua" w:hAnsi="Book Antiqua"/>
          <w:i/>
          <w:iCs/>
          <w:lang w:val="en-US"/>
        </w:rPr>
        <w:t>70</w:t>
      </w:r>
      <w:r w:rsidRPr="00592578">
        <w:rPr>
          <w:rFonts w:ascii="Book Antiqua" w:hAnsi="Book Antiqua"/>
          <w:lang w:val="en-US"/>
        </w:rPr>
        <w:t>(1), 7–25. https://doi.org/10.1111/fare.12528</w:t>
      </w:r>
    </w:p>
    <w:p w14:paraId="57BAE08A"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Griffith, A. K. (2020). Parental Burnout and Child Maltreatment During the COVID-19 Pandemic. In </w:t>
      </w:r>
      <w:r w:rsidRPr="00592578">
        <w:rPr>
          <w:rFonts w:ascii="Book Antiqua" w:hAnsi="Book Antiqua"/>
          <w:i/>
          <w:iCs/>
          <w:lang w:val="en-US"/>
        </w:rPr>
        <w:t>Journal of Family Violence</w:t>
      </w:r>
      <w:r w:rsidRPr="00592578">
        <w:rPr>
          <w:rFonts w:ascii="Book Antiqua" w:hAnsi="Book Antiqua"/>
          <w:lang w:val="en-US"/>
        </w:rPr>
        <w:t>. Springer. https://doi.org/10.1007/s10896-020-00172-2</w:t>
      </w:r>
    </w:p>
    <w:p w14:paraId="3745014C"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Kelly, S., Jeremie-Brink, G., Chambers, A. L., &amp; Smith-Bynum, M. A. (2020). The Black Lives Matter Movement: A Call to Action for Couple and Family Therapists. </w:t>
      </w:r>
      <w:r w:rsidRPr="00592578">
        <w:rPr>
          <w:rFonts w:ascii="Book Antiqua" w:hAnsi="Book Antiqua"/>
          <w:i/>
          <w:iCs/>
          <w:lang w:val="en-US"/>
        </w:rPr>
        <w:t>Family Process</w:t>
      </w:r>
      <w:r w:rsidRPr="00592578">
        <w:rPr>
          <w:rFonts w:ascii="Book Antiqua" w:hAnsi="Book Antiqua"/>
          <w:lang w:val="en-US"/>
        </w:rPr>
        <w:t xml:space="preserve">, </w:t>
      </w:r>
      <w:r w:rsidRPr="00592578">
        <w:rPr>
          <w:rFonts w:ascii="Book Antiqua" w:hAnsi="Book Antiqua"/>
          <w:i/>
          <w:iCs/>
          <w:lang w:val="en-US"/>
        </w:rPr>
        <w:t>59</w:t>
      </w:r>
      <w:r w:rsidRPr="00592578">
        <w:rPr>
          <w:rFonts w:ascii="Book Antiqua" w:hAnsi="Book Antiqua"/>
          <w:lang w:val="en-US"/>
        </w:rPr>
        <w:t>(4), 1374–1388. https://doi.org/10.1111/famp.12614</w:t>
      </w:r>
    </w:p>
    <w:p w14:paraId="6D4FA16A"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Lee, S. J., Ward, K. P., Lee, J. Y., &amp; Rodriguez, C. M. (2021). Parental Social Isolation and Child Maltreatment Risk during the COVID-19 Pandemic. </w:t>
      </w:r>
      <w:r w:rsidRPr="00592578">
        <w:rPr>
          <w:rFonts w:ascii="Book Antiqua" w:hAnsi="Book Antiqua"/>
          <w:i/>
          <w:iCs/>
          <w:lang w:val="en-US"/>
        </w:rPr>
        <w:t>Journal of Family Violence</w:t>
      </w:r>
      <w:r w:rsidRPr="00592578">
        <w:rPr>
          <w:rFonts w:ascii="Book Antiqua" w:hAnsi="Book Antiqua"/>
          <w:lang w:val="en-US"/>
        </w:rPr>
        <w:t xml:space="preserve">, </w:t>
      </w:r>
      <w:r w:rsidRPr="00592578">
        <w:rPr>
          <w:rFonts w:ascii="Book Antiqua" w:hAnsi="Book Antiqua"/>
          <w:i/>
          <w:iCs/>
          <w:lang w:val="en-US"/>
        </w:rPr>
        <w:t>2020</w:t>
      </w:r>
      <w:r w:rsidRPr="00592578">
        <w:rPr>
          <w:rFonts w:ascii="Book Antiqua" w:hAnsi="Book Antiqua"/>
          <w:lang w:val="en-US"/>
        </w:rPr>
        <w:t>. https://doi.org/10.1007/s10896-020-00244-3</w:t>
      </w:r>
    </w:p>
    <w:p w14:paraId="22F0536D"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Mahmoud, A. B., Hack-Polay, D., Fuxman, L., Naquiallah, D., &amp; Grigoriou, N. (2020). Trick or treat? - When children with childhood food allergies lead parents into unhealthy food choices. </w:t>
      </w:r>
      <w:r w:rsidRPr="00592578">
        <w:rPr>
          <w:rFonts w:ascii="Book Antiqua" w:hAnsi="Book Antiqua"/>
          <w:i/>
          <w:iCs/>
          <w:lang w:val="en-US"/>
        </w:rPr>
        <w:t>BMC Public Health</w:t>
      </w:r>
      <w:r w:rsidRPr="00592578">
        <w:rPr>
          <w:rFonts w:ascii="Book Antiqua" w:hAnsi="Book Antiqua"/>
          <w:lang w:val="en-US"/>
        </w:rPr>
        <w:t xml:space="preserve">, </w:t>
      </w:r>
      <w:r w:rsidRPr="00592578">
        <w:rPr>
          <w:rFonts w:ascii="Book Antiqua" w:hAnsi="Book Antiqua"/>
          <w:i/>
          <w:iCs/>
          <w:lang w:val="en-US"/>
        </w:rPr>
        <w:t>20</w:t>
      </w:r>
      <w:r w:rsidRPr="00592578">
        <w:rPr>
          <w:rFonts w:ascii="Book Antiqua" w:hAnsi="Book Antiqua"/>
          <w:lang w:val="en-US"/>
        </w:rPr>
        <w:t>(1). https://doi.org/10.1186/s12889-020-09556-x</w:t>
      </w:r>
    </w:p>
    <w:p w14:paraId="78BD3012"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Mahmoud, A. B., Hack-Polay, D., Fuxman, L., &amp; Nicoletti, M. (2021). The Janus-faced effects of COVID-19 perceptions on family healthy eating behavior: Parent's negative experience as a mediator and gender as a moderator. </w:t>
      </w:r>
      <w:r w:rsidRPr="00592578">
        <w:rPr>
          <w:rFonts w:ascii="Book Antiqua" w:hAnsi="Book Antiqua"/>
          <w:i/>
          <w:iCs/>
          <w:lang w:val="en-US"/>
        </w:rPr>
        <w:t>Scandinavian Journal of Psychology</w:t>
      </w:r>
      <w:r w:rsidRPr="00592578">
        <w:rPr>
          <w:rFonts w:ascii="Book Antiqua" w:hAnsi="Book Antiqua"/>
          <w:lang w:val="en-US"/>
        </w:rPr>
        <w:t xml:space="preserve">, </w:t>
      </w:r>
      <w:r w:rsidRPr="00592578">
        <w:rPr>
          <w:rFonts w:ascii="Book Antiqua" w:hAnsi="Book Antiqua"/>
          <w:i/>
          <w:iCs/>
          <w:lang w:val="en-US"/>
        </w:rPr>
        <w:t>62</w:t>
      </w:r>
      <w:r w:rsidRPr="00592578">
        <w:rPr>
          <w:rFonts w:ascii="Book Antiqua" w:hAnsi="Book Antiqua"/>
          <w:lang w:val="en-US"/>
        </w:rPr>
        <w:t>(4), 586–595. https://doi.org/10.1111/sjop.12742</w:t>
      </w:r>
    </w:p>
    <w:p w14:paraId="0CEA1A94"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Marchetti, D., Fontanesi, L., Mazza, C., Di Giandomenico, S., Roma, P., &amp; Verrocchio, M. C. (2020). Parenting-related exhaustion during the italian COVID-19 lockdown. </w:t>
      </w:r>
      <w:r w:rsidRPr="00592578">
        <w:rPr>
          <w:rFonts w:ascii="Book Antiqua" w:hAnsi="Book Antiqua"/>
          <w:i/>
          <w:iCs/>
          <w:lang w:val="en-US"/>
        </w:rPr>
        <w:t>Journal of Pediatric Psychology</w:t>
      </w:r>
      <w:r w:rsidRPr="00592578">
        <w:rPr>
          <w:rFonts w:ascii="Book Antiqua" w:hAnsi="Book Antiqua"/>
          <w:lang w:val="en-US"/>
        </w:rPr>
        <w:t xml:space="preserve">, </w:t>
      </w:r>
      <w:r w:rsidRPr="00592578">
        <w:rPr>
          <w:rFonts w:ascii="Book Antiqua" w:hAnsi="Book Antiqua"/>
          <w:i/>
          <w:iCs/>
          <w:lang w:val="en-US"/>
        </w:rPr>
        <w:t>45</w:t>
      </w:r>
      <w:r w:rsidRPr="00592578">
        <w:rPr>
          <w:rFonts w:ascii="Book Antiqua" w:hAnsi="Book Antiqua"/>
          <w:lang w:val="en-US"/>
        </w:rPr>
        <w:t>(10), 1114–1123. https://doi.org/10.1093/jpepsy/jsaa093</w:t>
      </w:r>
    </w:p>
    <w:p w14:paraId="0C0A52F2"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Morelli, M., Cattelino, E., Baiocco, R., Trumello, C., Babore, A., Candelori, C., &amp; Chirumbolo, A. (2020). Parents and Children During the COVID-19 Lockdown: The Influence of Parenting Distress and Parenting Self-Efficacy on Children's Emotional Well-Being. </w:t>
      </w:r>
      <w:r w:rsidRPr="00592578">
        <w:rPr>
          <w:rFonts w:ascii="Book Antiqua" w:hAnsi="Book Antiqua"/>
          <w:i/>
          <w:iCs/>
          <w:lang w:val="en-US"/>
        </w:rPr>
        <w:t>Frontiers in Psychology</w:t>
      </w:r>
      <w:r w:rsidRPr="00592578">
        <w:rPr>
          <w:rFonts w:ascii="Book Antiqua" w:hAnsi="Book Antiqua"/>
          <w:lang w:val="en-US"/>
        </w:rPr>
        <w:t xml:space="preserve">, </w:t>
      </w:r>
      <w:r w:rsidRPr="00592578">
        <w:rPr>
          <w:rFonts w:ascii="Book Antiqua" w:hAnsi="Book Antiqua"/>
          <w:i/>
          <w:iCs/>
          <w:lang w:val="en-US"/>
        </w:rPr>
        <w:t>11</w:t>
      </w:r>
      <w:r w:rsidRPr="00592578">
        <w:rPr>
          <w:rFonts w:ascii="Book Antiqua" w:hAnsi="Book Antiqua"/>
          <w:lang w:val="en-US"/>
        </w:rPr>
        <w:t>(October), 1–10. https://doi.org/10.3389/fpsyg.2020.584645</w:t>
      </w:r>
    </w:p>
    <w:p w14:paraId="031CC3B7"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Russell, B. S., Hutchison, M., Tambling, R., Tomkunas, A. J., &amp; Horton, A. L. (2020). Initial Challenges of Caregiving During COVID-19: Caregiver Burden, Mental Health, and the Parent–Child Relationship. </w:t>
      </w:r>
      <w:r w:rsidRPr="00592578">
        <w:rPr>
          <w:rFonts w:ascii="Book Antiqua" w:hAnsi="Book Antiqua"/>
          <w:i/>
          <w:iCs/>
          <w:lang w:val="en-US"/>
        </w:rPr>
        <w:t>Child Psychiatry and Human Development</w:t>
      </w:r>
      <w:r w:rsidRPr="00592578">
        <w:rPr>
          <w:rFonts w:ascii="Book Antiqua" w:hAnsi="Book Antiqua"/>
          <w:lang w:val="en-US"/>
        </w:rPr>
        <w:t xml:space="preserve">, </w:t>
      </w:r>
      <w:r w:rsidRPr="00592578">
        <w:rPr>
          <w:rFonts w:ascii="Book Antiqua" w:hAnsi="Book Antiqua"/>
          <w:i/>
          <w:iCs/>
          <w:lang w:val="en-US"/>
        </w:rPr>
        <w:t>51</w:t>
      </w:r>
      <w:r w:rsidRPr="00592578">
        <w:rPr>
          <w:rFonts w:ascii="Book Antiqua" w:hAnsi="Book Antiqua"/>
          <w:lang w:val="en-US"/>
        </w:rPr>
        <w:t>(5), 671–682. https://doi.org/10.1007/s10578-020-01037-x</w:t>
      </w:r>
    </w:p>
    <w:p w14:paraId="018D06FF"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Russell, Beth S, Fendrich, M., Hutchison, M., Fox, L. F., &amp; Park, C. L. (2021). Short </w:t>
      </w:r>
      <w:r w:rsidRPr="00592578">
        <w:rPr>
          <w:rFonts w:ascii="Times New Roman" w:hAnsi="Times New Roman" w:cs="Times New Roman"/>
          <w:lang w:val="en-US"/>
        </w:rPr>
        <w:t>‐</w:t>
      </w:r>
      <w:r w:rsidRPr="00592578">
        <w:rPr>
          <w:rFonts w:ascii="Book Antiqua" w:hAnsi="Book Antiqua"/>
          <w:lang w:val="en-US"/>
        </w:rPr>
        <w:t xml:space="preserve"> term impacts of COVID </w:t>
      </w:r>
      <w:r w:rsidRPr="00592578">
        <w:rPr>
          <w:rFonts w:ascii="Times New Roman" w:hAnsi="Times New Roman" w:cs="Times New Roman"/>
          <w:lang w:val="en-US"/>
        </w:rPr>
        <w:t>‐</w:t>
      </w:r>
      <w:r w:rsidRPr="00592578">
        <w:rPr>
          <w:rFonts w:ascii="Book Antiqua" w:hAnsi="Book Antiqua"/>
          <w:lang w:val="en-US"/>
        </w:rPr>
        <w:t xml:space="preserve"> 19 on family caregivers</w:t>
      </w:r>
      <w:r w:rsidRPr="00592578">
        <w:rPr>
          <w:rFonts w:ascii="Times New Roman" w:hAnsi="Times New Roman" w:cs="Times New Roman"/>
          <w:lang w:val="en-US"/>
        </w:rPr>
        <w:t> </w:t>
      </w:r>
      <w:r w:rsidRPr="00592578">
        <w:rPr>
          <w:rFonts w:ascii="Book Antiqua" w:hAnsi="Book Antiqua"/>
          <w:lang w:val="en-US"/>
        </w:rPr>
        <w:t xml:space="preserve">: Emotion regulation , coping , and mental health. </w:t>
      </w:r>
      <w:r w:rsidRPr="00592578">
        <w:rPr>
          <w:rFonts w:ascii="Book Antiqua" w:hAnsi="Book Antiqua"/>
          <w:i/>
          <w:iCs/>
          <w:lang w:val="en-US"/>
        </w:rPr>
        <w:t>J Clin Psychol</w:t>
      </w:r>
      <w:r w:rsidRPr="00592578">
        <w:rPr>
          <w:rFonts w:ascii="Book Antiqua" w:hAnsi="Book Antiqua"/>
          <w:lang w:val="en-US"/>
        </w:rPr>
        <w:t xml:space="preserve">, </w:t>
      </w:r>
      <w:r w:rsidRPr="00592578">
        <w:rPr>
          <w:rFonts w:ascii="Book Antiqua" w:hAnsi="Book Antiqua"/>
          <w:i/>
          <w:iCs/>
          <w:lang w:val="en-US"/>
        </w:rPr>
        <w:t>March</w:t>
      </w:r>
      <w:r w:rsidRPr="00592578">
        <w:rPr>
          <w:rFonts w:ascii="Book Antiqua" w:hAnsi="Book Antiqua"/>
          <w:lang w:val="en-US"/>
        </w:rPr>
        <w:t>. https://doi.org/10.1002/jclp.23228</w:t>
      </w:r>
    </w:p>
    <w:p w14:paraId="1A520B01"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Westrupp, E M, Bennett, C., Berkowitz, T., Youssef, G. J., Toumbourou, J. W., Tucker, R., Andrews, F. J., Evans, S., Teague, S. J., Karantzas, G. C., Melvin, G. M., Olsson, C., Macdonald, J. A., Greenwood, C. J., Mikocka-Walus, A., Hutchinson, D., Fuller-Tyszkiewicz, M., Stokes, M. A., Olive, L., … Sciberras, E. (2021). Child, parent, and family mental health and functioning in Australia during COVID-19: comparison to pre-pandemic data. </w:t>
      </w:r>
      <w:r w:rsidRPr="00592578">
        <w:rPr>
          <w:rFonts w:ascii="Book Antiqua" w:hAnsi="Book Antiqua"/>
          <w:i/>
          <w:iCs/>
          <w:lang w:val="en-US"/>
        </w:rPr>
        <w:t>European Child and Adolescent Psychiatry</w:t>
      </w:r>
      <w:r w:rsidRPr="00592578">
        <w:rPr>
          <w:rFonts w:ascii="Book Antiqua" w:hAnsi="Book Antiqua"/>
          <w:lang w:val="en-US"/>
        </w:rPr>
        <w:t xml:space="preserve">, </w:t>
      </w:r>
      <w:r w:rsidRPr="00592578">
        <w:rPr>
          <w:rFonts w:ascii="Book Antiqua" w:hAnsi="Book Antiqua"/>
          <w:i/>
          <w:iCs/>
          <w:lang w:val="en-US"/>
        </w:rPr>
        <w:t>0123456789</w:t>
      </w:r>
      <w:r w:rsidRPr="00592578">
        <w:rPr>
          <w:rFonts w:ascii="Book Antiqua" w:hAnsi="Book Antiqua"/>
          <w:lang w:val="en-US"/>
        </w:rPr>
        <w:t>. https://doi.org/10.1007/s00787-021-01861-z</w:t>
      </w:r>
    </w:p>
    <w:p w14:paraId="587CEFD6"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Westrupp, Elizabeth M, Karantzas, G., Macdonald, J. A., Olive, L., Youssef, G., Greenwood, C. J., Sciberras, E., Fuller-Tyszkiewicz, M., Evans, S., Mikocka-Walus, A., Ling, M., Cummins, R., Hutchinson, D., Melvin, G., Fernando, J. W., Teague, S., Wood, A. G., Toumbourou, J. W., Berkowitz, T., … Olsson, C. A. (2020). Study Protocol for the COVID-19 Pandemic Adjustment Survey (CPAS): A Longitudinal Study of Australian Parents of a Child 0–18 Years. </w:t>
      </w:r>
      <w:r w:rsidRPr="00592578">
        <w:rPr>
          <w:rFonts w:ascii="Book Antiqua" w:hAnsi="Book Antiqua"/>
          <w:i/>
          <w:iCs/>
          <w:lang w:val="en-US"/>
        </w:rPr>
        <w:t>Frontiers in Psychiatry</w:t>
      </w:r>
      <w:r w:rsidRPr="00592578">
        <w:rPr>
          <w:rFonts w:ascii="Book Antiqua" w:hAnsi="Book Antiqua"/>
          <w:lang w:val="en-US"/>
        </w:rPr>
        <w:t xml:space="preserve">, </w:t>
      </w:r>
      <w:r w:rsidRPr="00592578">
        <w:rPr>
          <w:rFonts w:ascii="Book Antiqua" w:hAnsi="Book Antiqua"/>
          <w:i/>
          <w:iCs/>
          <w:lang w:val="en-US"/>
        </w:rPr>
        <w:t>11</w:t>
      </w:r>
      <w:r w:rsidRPr="00592578">
        <w:rPr>
          <w:rFonts w:ascii="Book Antiqua" w:hAnsi="Book Antiqua"/>
          <w:lang w:val="en-US"/>
        </w:rPr>
        <w:t>(August), 1–11. https://doi.org/10.3389/fpsyt.2020.555750</w:t>
      </w:r>
    </w:p>
    <w:p w14:paraId="4C09C096"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lastRenderedPageBreak/>
        <w:t xml:space="preserve">Ye, Y., Wang, C., Zhu, Q., He, M., Havawala, M., Bai, X., &amp; Wang, T. (2021). Parenting and Teacher–Student Relationship as Protective Factors for Chinese Adolescent Adjustment During COVID-19. </w:t>
      </w:r>
      <w:r w:rsidRPr="00592578">
        <w:rPr>
          <w:rFonts w:ascii="Book Antiqua" w:hAnsi="Book Antiqua"/>
          <w:i/>
          <w:iCs/>
          <w:lang w:val="en-US"/>
        </w:rPr>
        <w:t>School Psychology Review</w:t>
      </w:r>
      <w:r w:rsidRPr="00592578">
        <w:rPr>
          <w:rFonts w:ascii="Book Antiqua" w:hAnsi="Book Antiqua"/>
          <w:lang w:val="en-US"/>
        </w:rPr>
        <w:t xml:space="preserve">, </w:t>
      </w:r>
      <w:r w:rsidRPr="00592578">
        <w:rPr>
          <w:rFonts w:ascii="Book Antiqua" w:hAnsi="Book Antiqua"/>
          <w:i/>
          <w:iCs/>
          <w:lang w:val="en-US"/>
        </w:rPr>
        <w:t>0</w:t>
      </w:r>
      <w:r w:rsidRPr="00592578">
        <w:rPr>
          <w:rFonts w:ascii="Book Antiqua" w:hAnsi="Book Antiqua"/>
          <w:lang w:val="en-US"/>
        </w:rPr>
        <w:t>(0), 1–19. https://doi.org/10.1080/2372966X.2021.1897478</w:t>
      </w:r>
    </w:p>
    <w:p w14:paraId="2D2E105D" w14:textId="77777777" w:rsidR="00001CDA" w:rsidRPr="00592578" w:rsidRDefault="00001CDA" w:rsidP="00592578">
      <w:pPr>
        <w:widowControl w:val="0"/>
        <w:autoSpaceDE w:val="0"/>
        <w:autoSpaceDN w:val="0"/>
        <w:adjustRightInd w:val="0"/>
        <w:spacing w:after="0" w:line="240" w:lineRule="auto"/>
        <w:ind w:left="480" w:hanging="480"/>
        <w:jc w:val="both"/>
        <w:rPr>
          <w:rFonts w:ascii="Book Antiqua" w:hAnsi="Book Antiqua"/>
          <w:lang w:val="en-US"/>
        </w:rPr>
      </w:pPr>
      <w:r w:rsidRPr="00592578">
        <w:rPr>
          <w:rFonts w:ascii="Book Antiqua" w:hAnsi="Book Antiqua"/>
          <w:lang w:val="en-US"/>
        </w:rPr>
        <w:t xml:space="preserve">Yoshikawa, H., Wuermli, A. J., Britto, P. R., Dreyer, B., Leckman, J. F., Lye, S. J., Ponguta, L. A., Richter, L. M., &amp; Stein, A. (2020). Effects of the Global Coronavirus Disease-2019 Pandemic on Early Childhood Development: Short- and Long-Term Risks and Mitigating Program and Policy Actions. </w:t>
      </w:r>
      <w:r w:rsidRPr="00592578">
        <w:rPr>
          <w:rFonts w:ascii="Book Antiqua" w:hAnsi="Book Antiqua"/>
          <w:i/>
          <w:iCs/>
          <w:lang w:val="en-US"/>
        </w:rPr>
        <w:t>Journal of Pediatrics</w:t>
      </w:r>
      <w:r w:rsidRPr="00592578">
        <w:rPr>
          <w:rFonts w:ascii="Book Antiqua" w:hAnsi="Book Antiqua"/>
          <w:lang w:val="en-US"/>
        </w:rPr>
        <w:t xml:space="preserve">, </w:t>
      </w:r>
      <w:r w:rsidRPr="00592578">
        <w:rPr>
          <w:rFonts w:ascii="Book Antiqua" w:hAnsi="Book Antiqua"/>
          <w:i/>
          <w:iCs/>
          <w:lang w:val="en-US"/>
        </w:rPr>
        <w:t>223</w:t>
      </w:r>
      <w:r w:rsidRPr="00592578">
        <w:rPr>
          <w:rFonts w:ascii="Book Antiqua" w:hAnsi="Book Antiqua"/>
          <w:lang w:val="en-US"/>
        </w:rPr>
        <w:t>(1), 188–193. https://doi.org/10.1016/j.jpeds.2020.05.020</w:t>
      </w:r>
    </w:p>
    <w:p w14:paraId="1D3E3EE3" w14:textId="5B367967" w:rsidR="00001CDA" w:rsidRPr="00001CDA" w:rsidRDefault="00001CDA" w:rsidP="00592578">
      <w:pPr>
        <w:pStyle w:val="Para"/>
        <w:spacing w:line="240" w:lineRule="auto"/>
        <w:ind w:firstLine="720"/>
        <w:rPr>
          <w:rFonts w:ascii="Book Antiqua" w:hAnsi="Book Antiqua"/>
          <w:sz w:val="22"/>
          <w:szCs w:val="22"/>
          <w:lang w:val="en-US"/>
        </w:rPr>
      </w:pPr>
      <w:r w:rsidRPr="00592578">
        <w:rPr>
          <w:rFonts w:ascii="Book Antiqua" w:hAnsi="Book Antiqua"/>
          <w:sz w:val="22"/>
          <w:szCs w:val="22"/>
          <w:lang w:val="en-US"/>
        </w:rPr>
        <w:fldChar w:fldCharType="end"/>
      </w:r>
    </w:p>
    <w:p w14:paraId="01102C68" w14:textId="68F4B26B" w:rsidR="000B5550" w:rsidRPr="005474D6" w:rsidRDefault="000B5550" w:rsidP="00592578">
      <w:pPr>
        <w:widowControl w:val="0"/>
        <w:autoSpaceDE w:val="0"/>
        <w:autoSpaceDN w:val="0"/>
        <w:adjustRightInd w:val="0"/>
        <w:spacing w:after="0" w:line="240" w:lineRule="auto"/>
        <w:jc w:val="both"/>
        <w:rPr>
          <w:rFonts w:ascii="Book Antiqua" w:hAnsi="Book Antiqua" w:cs="Times New Roman"/>
          <w:color w:val="000000"/>
          <w:lang w:val="en-US"/>
        </w:rPr>
      </w:pPr>
    </w:p>
    <w:sectPr w:rsidR="000B5550" w:rsidRPr="005474D6" w:rsidSect="006A1955">
      <w:headerReference w:type="even" r:id="rId13"/>
      <w:headerReference w:type="default" r:id="rId14"/>
      <w:footerReference w:type="even" r:id="rId15"/>
      <w:footerReference w:type="default" r:id="rId16"/>
      <w:footerReference w:type="first" r:id="rId17"/>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1F289" w14:textId="77777777" w:rsidR="00A62D88" w:rsidRDefault="00A62D88" w:rsidP="00EE7164">
      <w:pPr>
        <w:spacing w:after="0" w:line="240" w:lineRule="auto"/>
      </w:pPr>
      <w:r>
        <w:separator/>
      </w:r>
    </w:p>
  </w:endnote>
  <w:endnote w:type="continuationSeparator" w:id="0">
    <w:p w14:paraId="5504E45B" w14:textId="77777777" w:rsidR="00A62D88" w:rsidRDefault="00A62D88"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984A25"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984A25">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E3850" w14:textId="77777777" w:rsidR="00A62D88" w:rsidRDefault="00A62D88" w:rsidP="00EE7164">
      <w:pPr>
        <w:spacing w:after="0" w:line="240" w:lineRule="auto"/>
      </w:pPr>
      <w:r>
        <w:separator/>
      </w:r>
    </w:p>
  </w:footnote>
  <w:footnote w:type="continuationSeparator" w:id="0">
    <w:p w14:paraId="62434492" w14:textId="77777777" w:rsidR="00A62D88" w:rsidRDefault="00A62D88"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3BF68" w14:textId="77777777" w:rsidR="0079199F" w:rsidRPr="0079199F" w:rsidRDefault="0079199F" w:rsidP="0079199F">
    <w:pPr>
      <w:pStyle w:val="Header"/>
      <w:pBdr>
        <w:between w:val="single" w:sz="4" w:space="1" w:color="4F81BD"/>
      </w:pBdr>
      <w:jc w:val="right"/>
      <w:rPr>
        <w:rFonts w:ascii="Book Antiqua" w:hAnsi="Book Antiqua"/>
        <w:b/>
        <w:bCs/>
        <w:sz w:val="18"/>
        <w:lang w:val="en-US"/>
      </w:rPr>
    </w:pPr>
    <w:r w:rsidRPr="0079199F">
      <w:rPr>
        <w:rFonts w:ascii="Book Antiqua" w:hAnsi="Book Antiqua"/>
        <w:b/>
        <w:bCs/>
        <w:sz w:val="18"/>
        <w:lang w:val="en-US"/>
      </w:rPr>
      <w:t>Bibliometric Analysis: Parenting Program During the Worldwide Covid-19 Pandemic</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EBE1" w14:textId="77777777" w:rsidR="009C4C44" w:rsidRPr="00D22F31" w:rsidRDefault="009C4C44" w:rsidP="009C4C44">
    <w:pPr>
      <w:pStyle w:val="Header"/>
      <w:pBdr>
        <w:between w:val="single" w:sz="4" w:space="1" w:color="4F81BD"/>
      </w:pBdr>
      <w:rPr>
        <w:sz w:val="20"/>
      </w:rPr>
    </w:pPr>
    <w:r>
      <w:rPr>
        <w:rFonts w:ascii="Book Antiqua" w:hAnsi="Book Antiqua"/>
        <w:sz w:val="18"/>
      </w:rPr>
      <w:t>Judul artikel</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15:restartNumberingAfterBreak="0">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4D197926"/>
    <w:multiLevelType w:val="hybridMultilevel"/>
    <w:tmpl w:val="1758CC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16cid:durableId="237522162">
    <w:abstractNumId w:val="0"/>
  </w:num>
  <w:num w:numId="2" w16cid:durableId="387924278">
    <w:abstractNumId w:val="7"/>
  </w:num>
  <w:num w:numId="3" w16cid:durableId="1421026807">
    <w:abstractNumId w:val="3"/>
  </w:num>
  <w:num w:numId="4" w16cid:durableId="819230809">
    <w:abstractNumId w:val="8"/>
  </w:num>
  <w:num w:numId="5" w16cid:durableId="139269050">
    <w:abstractNumId w:val="1"/>
  </w:num>
  <w:num w:numId="6" w16cid:durableId="1529567891">
    <w:abstractNumId w:val="4"/>
  </w:num>
  <w:num w:numId="7" w16cid:durableId="478618379">
    <w:abstractNumId w:val="2"/>
  </w:num>
  <w:num w:numId="8" w16cid:durableId="1503354873">
    <w:abstractNumId w:val="5"/>
  </w:num>
  <w:num w:numId="9" w16cid:durableId="1631470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01CDA"/>
    <w:rsid w:val="000325AC"/>
    <w:rsid w:val="00044947"/>
    <w:rsid w:val="00054BD2"/>
    <w:rsid w:val="0006078F"/>
    <w:rsid w:val="000704A2"/>
    <w:rsid w:val="0008399F"/>
    <w:rsid w:val="00083B2C"/>
    <w:rsid w:val="000B5550"/>
    <w:rsid w:val="000D7809"/>
    <w:rsid w:val="000D79F6"/>
    <w:rsid w:val="000E0F5B"/>
    <w:rsid w:val="00114B7A"/>
    <w:rsid w:val="001222C6"/>
    <w:rsid w:val="00124BBE"/>
    <w:rsid w:val="001345A9"/>
    <w:rsid w:val="00144C13"/>
    <w:rsid w:val="00151B77"/>
    <w:rsid w:val="00192359"/>
    <w:rsid w:val="001A3E9A"/>
    <w:rsid w:val="001B6D6F"/>
    <w:rsid w:val="001D5C36"/>
    <w:rsid w:val="001F6BF7"/>
    <w:rsid w:val="002026F9"/>
    <w:rsid w:val="002208EB"/>
    <w:rsid w:val="00233EF5"/>
    <w:rsid w:val="00240AA5"/>
    <w:rsid w:val="00272DF7"/>
    <w:rsid w:val="00296A9A"/>
    <w:rsid w:val="002A6B39"/>
    <w:rsid w:val="002B2128"/>
    <w:rsid w:val="002B7E55"/>
    <w:rsid w:val="002C7186"/>
    <w:rsid w:val="002D4C21"/>
    <w:rsid w:val="002D730C"/>
    <w:rsid w:val="002E2FDA"/>
    <w:rsid w:val="00355458"/>
    <w:rsid w:val="00386922"/>
    <w:rsid w:val="003C0772"/>
    <w:rsid w:val="003C0A17"/>
    <w:rsid w:val="00426421"/>
    <w:rsid w:val="004352CF"/>
    <w:rsid w:val="00442FCF"/>
    <w:rsid w:val="004708EC"/>
    <w:rsid w:val="00470A62"/>
    <w:rsid w:val="0048220B"/>
    <w:rsid w:val="0048753B"/>
    <w:rsid w:val="00493867"/>
    <w:rsid w:val="004B2409"/>
    <w:rsid w:val="004B4B58"/>
    <w:rsid w:val="004B58E5"/>
    <w:rsid w:val="004D0243"/>
    <w:rsid w:val="004F307E"/>
    <w:rsid w:val="005046CE"/>
    <w:rsid w:val="00537336"/>
    <w:rsid w:val="00545BBA"/>
    <w:rsid w:val="005474D6"/>
    <w:rsid w:val="00562B31"/>
    <w:rsid w:val="00592578"/>
    <w:rsid w:val="0059795A"/>
    <w:rsid w:val="005A45F6"/>
    <w:rsid w:val="005B148C"/>
    <w:rsid w:val="005D2B6B"/>
    <w:rsid w:val="00650D9C"/>
    <w:rsid w:val="0068738D"/>
    <w:rsid w:val="006A1955"/>
    <w:rsid w:val="006C0542"/>
    <w:rsid w:val="006F10B4"/>
    <w:rsid w:val="006F14D5"/>
    <w:rsid w:val="00756BA1"/>
    <w:rsid w:val="007822BE"/>
    <w:rsid w:val="0079199F"/>
    <w:rsid w:val="007B2E75"/>
    <w:rsid w:val="007F2A8E"/>
    <w:rsid w:val="00804E8A"/>
    <w:rsid w:val="0083365C"/>
    <w:rsid w:val="0084186A"/>
    <w:rsid w:val="00842CF3"/>
    <w:rsid w:val="008460EC"/>
    <w:rsid w:val="008548A8"/>
    <w:rsid w:val="00883969"/>
    <w:rsid w:val="008C6AFD"/>
    <w:rsid w:val="008D364A"/>
    <w:rsid w:val="008D5417"/>
    <w:rsid w:val="008F2419"/>
    <w:rsid w:val="009075F7"/>
    <w:rsid w:val="009235C8"/>
    <w:rsid w:val="00947074"/>
    <w:rsid w:val="00961186"/>
    <w:rsid w:val="009623B8"/>
    <w:rsid w:val="00976E26"/>
    <w:rsid w:val="00984377"/>
    <w:rsid w:val="00984A25"/>
    <w:rsid w:val="009C4C44"/>
    <w:rsid w:val="009E0B55"/>
    <w:rsid w:val="00A14E03"/>
    <w:rsid w:val="00A26396"/>
    <w:rsid w:val="00A47C66"/>
    <w:rsid w:val="00A62D88"/>
    <w:rsid w:val="00A6420F"/>
    <w:rsid w:val="00A77DF5"/>
    <w:rsid w:val="00A8118E"/>
    <w:rsid w:val="00AB04D0"/>
    <w:rsid w:val="00AB28DE"/>
    <w:rsid w:val="00AE65A5"/>
    <w:rsid w:val="00AE7C38"/>
    <w:rsid w:val="00B00BA5"/>
    <w:rsid w:val="00B016A2"/>
    <w:rsid w:val="00B071F4"/>
    <w:rsid w:val="00B07EA9"/>
    <w:rsid w:val="00B13094"/>
    <w:rsid w:val="00B22BFF"/>
    <w:rsid w:val="00B74B03"/>
    <w:rsid w:val="00B876C5"/>
    <w:rsid w:val="00B97879"/>
    <w:rsid w:val="00C05A60"/>
    <w:rsid w:val="00C106FF"/>
    <w:rsid w:val="00C4133F"/>
    <w:rsid w:val="00C44561"/>
    <w:rsid w:val="00C47D2F"/>
    <w:rsid w:val="00C64782"/>
    <w:rsid w:val="00C7097B"/>
    <w:rsid w:val="00C90C92"/>
    <w:rsid w:val="00CA003A"/>
    <w:rsid w:val="00CA1BE9"/>
    <w:rsid w:val="00CA2C91"/>
    <w:rsid w:val="00CB1BCC"/>
    <w:rsid w:val="00CC0A6E"/>
    <w:rsid w:val="00CD08CD"/>
    <w:rsid w:val="00CD62F0"/>
    <w:rsid w:val="00D3751D"/>
    <w:rsid w:val="00D50F62"/>
    <w:rsid w:val="00D81B4A"/>
    <w:rsid w:val="00D82EFA"/>
    <w:rsid w:val="00D87737"/>
    <w:rsid w:val="00DC3199"/>
    <w:rsid w:val="00DE5ACE"/>
    <w:rsid w:val="00DF03E9"/>
    <w:rsid w:val="00E537A2"/>
    <w:rsid w:val="00E84FA0"/>
    <w:rsid w:val="00E938EB"/>
    <w:rsid w:val="00EE7164"/>
    <w:rsid w:val="00F20D63"/>
    <w:rsid w:val="00F40E00"/>
    <w:rsid w:val="00F43ABA"/>
    <w:rsid w:val="00F52EC1"/>
    <w:rsid w:val="00F56FCD"/>
    <w:rsid w:val="00F84B3F"/>
    <w:rsid w:val="00F93889"/>
    <w:rsid w:val="00FC5C23"/>
    <w:rsid w:val="00FE31BF"/>
    <w:rsid w:val="00FE4C1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character" w:styleId="UnresolvedMention">
    <w:name w:val="Unresolved Mention"/>
    <w:basedOn w:val="DefaultParagraphFont"/>
    <w:uiPriority w:val="99"/>
    <w:semiHidden/>
    <w:unhideWhenUsed/>
    <w:rsid w:val="00044947"/>
    <w:rPr>
      <w:color w:val="605E5C"/>
      <w:shd w:val="clear" w:color="auto" w:fill="E1DFDD"/>
    </w:rPr>
  </w:style>
  <w:style w:type="paragraph" w:customStyle="1" w:styleId="Para">
    <w:name w:val="Para"/>
    <w:basedOn w:val="Normal"/>
    <w:qFormat/>
    <w:rsid w:val="00001CDA"/>
    <w:pPr>
      <w:autoSpaceDE w:val="0"/>
      <w:autoSpaceDN w:val="0"/>
      <w:adjustRightInd w:val="0"/>
      <w:spacing w:after="0" w:line="191" w:lineRule="atLeast"/>
      <w:jc w:val="both"/>
    </w:pPr>
    <w:rPr>
      <w:rFonts w:ascii="Times New Roman" w:hAnsi="Times New Roman" w:cs="Minion Pro"/>
      <w:color w:val="000000"/>
      <w:sz w:val="19"/>
      <w:szCs w:val="19"/>
      <w:lang w:val="en-IN" w:eastAsia="en-IN"/>
    </w:rPr>
  </w:style>
  <w:style w:type="table" w:styleId="PlainTable2">
    <w:name w:val="Plain Table 2"/>
    <w:basedOn w:val="TableNormal"/>
    <w:uiPriority w:val="42"/>
    <w:rsid w:val="00001CDA"/>
    <w:rPr>
      <w:rFonts w:cs="Times New Roman"/>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lvanirwana@gmail.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27AA6-A551-45C6-B320-F1C394EE9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8056</Words>
  <Characters>45922</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53871</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2022-03-18T01:04:00Z</dcterms:created>
  <dcterms:modified xsi:type="dcterms:W3CDTF">2022-12-08T01:31:00Z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